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7B3E" w14:textId="77777777" w:rsidR="00104C81" w:rsidRPr="00104C81" w:rsidRDefault="00104C81" w:rsidP="008866E3">
      <w:pPr>
        <w:rPr>
          <w:color w:val="00293F" w:themeColor="text1"/>
          <w:sz w:val="20"/>
          <w:szCs w:val="20"/>
        </w:rPr>
      </w:pPr>
    </w:p>
    <w:p w14:paraId="190FAAAD" w14:textId="77777777" w:rsidR="00104C81" w:rsidRPr="00104C81" w:rsidRDefault="00104C81" w:rsidP="008866E3">
      <w:pPr>
        <w:rPr>
          <w:color w:val="00293F" w:themeColor="text1"/>
          <w:sz w:val="20"/>
          <w:szCs w:val="20"/>
        </w:rPr>
      </w:pPr>
    </w:p>
    <w:p w14:paraId="479E9C9A" w14:textId="77777777" w:rsidR="00104C81" w:rsidRPr="00104C81" w:rsidRDefault="00104C81" w:rsidP="008866E3">
      <w:pPr>
        <w:rPr>
          <w:color w:val="00293F" w:themeColor="text1"/>
          <w:sz w:val="20"/>
          <w:szCs w:val="20"/>
        </w:rPr>
      </w:pPr>
    </w:p>
    <w:p w14:paraId="3C0E6FF9" w14:textId="5920E952" w:rsidR="008866E3" w:rsidRPr="00D71B01" w:rsidRDefault="008866E3" w:rsidP="00104C81">
      <w:pPr>
        <w:jc w:val="center"/>
        <w:rPr>
          <w:b/>
          <w:bCs/>
          <w:color w:val="00293F" w:themeColor="text1"/>
          <w:sz w:val="72"/>
          <w:szCs w:val="72"/>
        </w:rPr>
      </w:pPr>
      <w:r w:rsidRPr="00D71B01">
        <w:rPr>
          <w:b/>
          <w:bCs/>
          <w:color w:val="00293F" w:themeColor="text1"/>
          <w:sz w:val="72"/>
          <w:szCs w:val="72"/>
        </w:rPr>
        <w:t xml:space="preserve">Waste and </w:t>
      </w:r>
      <w:r w:rsidR="00457B92">
        <w:rPr>
          <w:b/>
          <w:bCs/>
          <w:color w:val="00293F" w:themeColor="text1"/>
          <w:sz w:val="72"/>
          <w:szCs w:val="72"/>
        </w:rPr>
        <w:t>r</w:t>
      </w:r>
      <w:r w:rsidRPr="00D71B01">
        <w:rPr>
          <w:b/>
          <w:bCs/>
          <w:color w:val="00293F" w:themeColor="text1"/>
          <w:sz w:val="72"/>
          <w:szCs w:val="72"/>
        </w:rPr>
        <w:t>ecycling policy</w:t>
      </w:r>
    </w:p>
    <w:p w14:paraId="18017A02" w14:textId="77777777" w:rsidR="00457B92" w:rsidRPr="00457B92" w:rsidRDefault="00457B92" w:rsidP="008866E3">
      <w:pPr>
        <w:pStyle w:val="BodyText"/>
        <w:spacing w:before="172" w:line="249" w:lineRule="auto"/>
        <w:ind w:left="139" w:right="625" w:firstLine="1"/>
        <w:rPr>
          <w:rFonts w:asciiTheme="minorHAnsi" w:hAnsiTheme="minorHAnsi"/>
          <w:b/>
          <w:bCs/>
          <w:color w:val="00293F" w:themeColor="text1"/>
        </w:rPr>
      </w:pPr>
      <w:r w:rsidRPr="00457B92">
        <w:rPr>
          <w:rFonts w:asciiTheme="minorHAnsi" w:hAnsiTheme="minorHAnsi"/>
          <w:b/>
          <w:bCs/>
          <w:color w:val="00293F" w:themeColor="text1"/>
        </w:rPr>
        <w:t>Policy statement</w:t>
      </w:r>
    </w:p>
    <w:p w14:paraId="10EA6C37" w14:textId="474AB4A8" w:rsidR="008866E3" w:rsidRPr="00104C81" w:rsidRDefault="00104C81" w:rsidP="008866E3">
      <w:pPr>
        <w:pStyle w:val="BodyText"/>
        <w:spacing w:before="172" w:line="249" w:lineRule="auto"/>
        <w:ind w:left="139" w:right="625" w:firstLine="1"/>
        <w:rPr>
          <w:rFonts w:asciiTheme="minorHAnsi" w:hAnsiTheme="minorHAnsi"/>
          <w:color w:val="00293F" w:themeColor="text1"/>
        </w:rPr>
      </w:pPr>
      <w:r w:rsidRPr="00104C81">
        <w:rPr>
          <w:rFonts w:asciiTheme="minorHAnsi" w:hAnsiTheme="minorHAnsi"/>
          <w:color w:val="00293F" w:themeColor="text1"/>
        </w:rPr>
        <w:t>Our</w:t>
      </w:r>
      <w:r w:rsidR="008866E3" w:rsidRPr="00104C81">
        <w:rPr>
          <w:rFonts w:asciiTheme="minorHAnsi" w:hAnsiTheme="minorHAnsi"/>
          <w:color w:val="00293F" w:themeColor="text1"/>
          <w:spacing w:val="27"/>
        </w:rPr>
        <w:t xml:space="preserve"> </w:t>
      </w:r>
      <w:r w:rsidR="008866E3" w:rsidRPr="00104C81">
        <w:rPr>
          <w:rFonts w:asciiTheme="minorHAnsi" w:hAnsiTheme="minorHAnsi"/>
          <w:color w:val="00293F" w:themeColor="text1"/>
        </w:rPr>
        <w:t>goal is</w:t>
      </w:r>
      <w:r w:rsidR="008866E3" w:rsidRPr="00104C81">
        <w:rPr>
          <w:rFonts w:asciiTheme="minorHAnsi" w:hAnsiTheme="minorHAnsi"/>
          <w:color w:val="00293F" w:themeColor="text1"/>
          <w:spacing w:val="-1"/>
        </w:rPr>
        <w:t xml:space="preserve"> </w:t>
      </w:r>
      <w:r w:rsidR="008866E3" w:rsidRPr="00104C81">
        <w:rPr>
          <w:rFonts w:asciiTheme="minorHAnsi" w:hAnsiTheme="minorHAnsi"/>
          <w:color w:val="00293F" w:themeColor="text1"/>
        </w:rPr>
        <w:t>to</w:t>
      </w:r>
      <w:r w:rsidR="008866E3" w:rsidRPr="00104C81">
        <w:rPr>
          <w:rFonts w:asciiTheme="minorHAnsi" w:hAnsiTheme="minorHAnsi"/>
          <w:color w:val="00293F" w:themeColor="text1"/>
          <w:spacing w:val="-2"/>
        </w:rPr>
        <w:t xml:space="preserve"> </w:t>
      </w:r>
      <w:r w:rsidR="008866E3" w:rsidRPr="00104C81">
        <w:rPr>
          <w:rFonts w:asciiTheme="minorHAnsi" w:hAnsiTheme="minorHAnsi"/>
          <w:color w:val="00293F" w:themeColor="text1"/>
        </w:rPr>
        <w:t>provide and maintain a</w:t>
      </w:r>
      <w:r w:rsidR="008866E3" w:rsidRPr="00104C81">
        <w:rPr>
          <w:rFonts w:asciiTheme="minorHAnsi" w:hAnsiTheme="minorHAnsi"/>
          <w:color w:val="00293F" w:themeColor="text1"/>
          <w:spacing w:val="-5"/>
        </w:rPr>
        <w:t xml:space="preserve"> </w:t>
      </w:r>
      <w:r w:rsidR="008866E3" w:rsidRPr="00104C81">
        <w:rPr>
          <w:rFonts w:asciiTheme="minorHAnsi" w:hAnsiTheme="minorHAnsi"/>
          <w:color w:val="00293F" w:themeColor="text1"/>
        </w:rPr>
        <w:t>safe workplace for all</w:t>
      </w:r>
      <w:r w:rsidR="008866E3" w:rsidRPr="00104C81">
        <w:rPr>
          <w:rFonts w:asciiTheme="minorHAnsi" w:hAnsiTheme="minorHAnsi"/>
          <w:color w:val="00293F" w:themeColor="text1"/>
          <w:spacing w:val="-1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our</w:t>
      </w:r>
      <w:r w:rsidR="008866E3" w:rsidRPr="00104C81">
        <w:rPr>
          <w:rFonts w:asciiTheme="minorHAnsi" w:hAnsiTheme="minorHAnsi"/>
          <w:color w:val="00293F" w:themeColor="text1"/>
        </w:rPr>
        <w:t xml:space="preserve"> people, clients, supply chain and members</w:t>
      </w:r>
      <w:r w:rsidR="008866E3" w:rsidRPr="00104C81">
        <w:rPr>
          <w:rFonts w:asciiTheme="minorHAnsi" w:hAnsiTheme="minorHAnsi"/>
          <w:color w:val="00293F" w:themeColor="text1"/>
          <w:spacing w:val="29"/>
        </w:rPr>
        <w:t xml:space="preserve"> </w:t>
      </w:r>
      <w:r w:rsidR="008866E3" w:rsidRPr="00104C81">
        <w:rPr>
          <w:rFonts w:asciiTheme="minorHAnsi" w:hAnsiTheme="minorHAnsi"/>
          <w:color w:val="00293F" w:themeColor="text1"/>
        </w:rPr>
        <w:t>of the public, without detriment</w:t>
      </w:r>
      <w:r w:rsidR="008866E3" w:rsidRPr="00104C81">
        <w:rPr>
          <w:rFonts w:asciiTheme="minorHAnsi" w:hAnsiTheme="minorHAnsi"/>
          <w:color w:val="00293F" w:themeColor="text1"/>
          <w:spacing w:val="31"/>
        </w:rPr>
        <w:t xml:space="preserve"> </w:t>
      </w:r>
      <w:r w:rsidR="008866E3" w:rsidRPr="00104C81">
        <w:rPr>
          <w:rFonts w:asciiTheme="minorHAnsi" w:hAnsiTheme="minorHAnsi"/>
          <w:color w:val="00293F" w:themeColor="text1"/>
        </w:rPr>
        <w:t>to their welfare and</w:t>
      </w:r>
      <w:r w:rsidRPr="00104C81">
        <w:rPr>
          <w:rFonts w:asciiTheme="minorHAnsi" w:hAnsiTheme="minorHAnsi"/>
          <w:color w:val="00293F" w:themeColor="text1"/>
        </w:rPr>
        <w:t xml:space="preserve"> </w:t>
      </w:r>
      <w:r w:rsidR="008866E3" w:rsidRPr="00104C81">
        <w:rPr>
          <w:rFonts w:asciiTheme="minorHAnsi" w:hAnsiTheme="minorHAnsi"/>
          <w:color w:val="00293F" w:themeColor="text1"/>
        </w:rPr>
        <w:t>the environment.</w:t>
      </w:r>
    </w:p>
    <w:p w14:paraId="0C463BC5" w14:textId="77777777" w:rsidR="008866E3" w:rsidRPr="00104C81" w:rsidRDefault="008866E3" w:rsidP="008866E3">
      <w:pPr>
        <w:pStyle w:val="BodyText"/>
        <w:spacing w:before="12"/>
        <w:rPr>
          <w:rFonts w:asciiTheme="minorHAnsi" w:hAnsiTheme="minorHAnsi"/>
          <w:color w:val="00293F" w:themeColor="text1"/>
        </w:rPr>
      </w:pPr>
    </w:p>
    <w:p w14:paraId="7D6FBA79" w14:textId="25758671" w:rsidR="008866E3" w:rsidRPr="00104C81" w:rsidRDefault="008866E3" w:rsidP="008866E3">
      <w:pPr>
        <w:pStyle w:val="BodyText"/>
        <w:spacing w:line="249" w:lineRule="auto"/>
        <w:ind w:left="140" w:right="625" w:hanging="1"/>
        <w:rPr>
          <w:rFonts w:asciiTheme="minorHAnsi" w:hAnsiTheme="minorHAnsi"/>
          <w:color w:val="00293F" w:themeColor="text1"/>
        </w:rPr>
      </w:pPr>
      <w:r w:rsidRPr="00104C81">
        <w:rPr>
          <w:rFonts w:asciiTheme="minorHAnsi" w:hAnsiTheme="minorHAnsi"/>
          <w:color w:val="00293F" w:themeColor="text1"/>
        </w:rPr>
        <w:t>We</w:t>
      </w:r>
      <w:r w:rsidRPr="00104C81">
        <w:rPr>
          <w:rFonts w:asciiTheme="minorHAnsi" w:hAnsiTheme="minorHAnsi"/>
          <w:color w:val="00293F" w:themeColor="text1"/>
          <w:spacing w:val="-3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recognise the</w:t>
      </w:r>
      <w:r w:rsidRPr="00104C81">
        <w:rPr>
          <w:rFonts w:asciiTheme="minorHAnsi" w:hAnsiTheme="minorHAnsi"/>
          <w:color w:val="00293F" w:themeColor="text1"/>
          <w:spacing w:val="-2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services we</w:t>
      </w:r>
      <w:r w:rsidRPr="00104C81">
        <w:rPr>
          <w:rFonts w:asciiTheme="minorHAnsi" w:hAnsiTheme="minorHAnsi"/>
          <w:color w:val="00293F" w:themeColor="text1"/>
          <w:spacing w:val="-5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provide and the materials we procure</w:t>
      </w:r>
      <w:r w:rsidR="00104C81" w:rsidRPr="00104C81">
        <w:rPr>
          <w:rFonts w:asciiTheme="minorHAnsi" w:hAnsiTheme="minorHAnsi"/>
          <w:color w:val="00293F" w:themeColor="text1"/>
        </w:rPr>
        <w:t xml:space="preserve">, </w:t>
      </w:r>
      <w:r w:rsidRPr="00104C81">
        <w:rPr>
          <w:rFonts w:asciiTheme="minorHAnsi" w:hAnsiTheme="minorHAnsi"/>
          <w:color w:val="00293F" w:themeColor="text1"/>
        </w:rPr>
        <w:t>can generate waste and our intent is</w:t>
      </w:r>
      <w:r w:rsidRPr="00104C81">
        <w:rPr>
          <w:rFonts w:asciiTheme="minorHAnsi" w:hAnsiTheme="minorHAnsi"/>
          <w:color w:val="00293F" w:themeColor="text1"/>
          <w:spacing w:val="-8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 xml:space="preserve">to minimise as far as is practicable </w:t>
      </w:r>
      <w:r w:rsidR="00104C81" w:rsidRPr="00104C81">
        <w:rPr>
          <w:rFonts w:asciiTheme="minorHAnsi" w:hAnsiTheme="minorHAnsi"/>
          <w:color w:val="00293F" w:themeColor="text1"/>
        </w:rPr>
        <w:t>our</w:t>
      </w:r>
      <w:r w:rsidRPr="00104C81">
        <w:rPr>
          <w:rFonts w:asciiTheme="minorHAnsi" w:hAnsiTheme="minorHAnsi"/>
          <w:color w:val="00293F" w:themeColor="text1"/>
        </w:rPr>
        <w:t xml:space="preserve"> impact on the environment, other people and the planet. Each decision to minimise or cause wast</w:t>
      </w:r>
      <w:r w:rsidR="00104C81" w:rsidRPr="00104C81">
        <w:rPr>
          <w:rFonts w:asciiTheme="minorHAnsi" w:hAnsiTheme="minorHAnsi"/>
          <w:color w:val="00293F" w:themeColor="text1"/>
        </w:rPr>
        <w:t>e</w:t>
      </w:r>
      <w:r w:rsidRPr="00104C81">
        <w:rPr>
          <w:rFonts w:asciiTheme="minorHAnsi" w:hAnsiTheme="minorHAnsi"/>
          <w:color w:val="00293F" w:themeColor="text1"/>
        </w:rPr>
        <w:t xml:space="preserve"> has an impact, so we</w:t>
      </w:r>
      <w:r w:rsidR="00104C81" w:rsidRPr="00104C81">
        <w:rPr>
          <w:rFonts w:asciiTheme="minorHAnsi" w:hAnsiTheme="minorHAnsi"/>
          <w:color w:val="00293F" w:themeColor="text1"/>
        </w:rPr>
        <w:t xml:space="preserve">’ll </w:t>
      </w:r>
      <w:r w:rsidRPr="00104C81">
        <w:rPr>
          <w:rFonts w:asciiTheme="minorHAnsi" w:hAnsiTheme="minorHAnsi"/>
          <w:color w:val="00293F" w:themeColor="text1"/>
        </w:rPr>
        <w:t xml:space="preserve">expect individual responsibility to be applied to every </w:t>
      </w:r>
      <w:r w:rsidR="00104C81" w:rsidRPr="00104C81">
        <w:rPr>
          <w:rFonts w:asciiTheme="minorHAnsi" w:hAnsiTheme="minorHAnsi"/>
          <w:color w:val="00293F" w:themeColor="text1"/>
        </w:rPr>
        <w:t>occurrence</w:t>
      </w:r>
      <w:r w:rsidRPr="00104C81">
        <w:rPr>
          <w:rFonts w:asciiTheme="minorHAnsi" w:hAnsiTheme="minorHAnsi"/>
          <w:color w:val="00293F" w:themeColor="text1"/>
        </w:rPr>
        <w:t xml:space="preserve">. </w:t>
      </w:r>
      <w:r w:rsidRPr="00104C81">
        <w:rPr>
          <w:rFonts w:asciiTheme="minorHAnsi" w:hAnsiTheme="minorHAnsi"/>
          <w:color w:val="00293F" w:themeColor="text1"/>
          <w:spacing w:val="-2"/>
        </w:rPr>
        <w:t xml:space="preserve">Additional consideration should be given to the impact waste has on our carbon emissions, linking our need to reduce waste with our net zero ambitions. </w:t>
      </w:r>
      <w:r w:rsidRPr="00104C81">
        <w:rPr>
          <w:rFonts w:asciiTheme="minorHAnsi" w:hAnsiTheme="minorHAnsi"/>
          <w:color w:val="00293F" w:themeColor="text1"/>
        </w:rPr>
        <w:t>Our approach will be to ensure:</w:t>
      </w:r>
    </w:p>
    <w:p w14:paraId="42519FDB" w14:textId="77777777" w:rsidR="008866E3" w:rsidRPr="00104C81" w:rsidRDefault="008866E3" w:rsidP="008866E3">
      <w:pPr>
        <w:pStyle w:val="BodyText"/>
        <w:spacing w:before="13"/>
        <w:rPr>
          <w:rFonts w:asciiTheme="minorHAnsi" w:hAnsiTheme="minorHAnsi"/>
          <w:color w:val="00293F" w:themeColor="text1"/>
        </w:rPr>
      </w:pPr>
    </w:p>
    <w:p w14:paraId="506E5D9D" w14:textId="482660D9" w:rsidR="008866E3" w:rsidRPr="00104C81" w:rsidRDefault="008866E3" w:rsidP="008866E3">
      <w:pPr>
        <w:pStyle w:val="BodyText"/>
        <w:numPr>
          <w:ilvl w:val="0"/>
          <w:numId w:val="49"/>
        </w:numPr>
        <w:rPr>
          <w:rFonts w:asciiTheme="minorHAnsi" w:hAnsiTheme="minorHAnsi"/>
          <w:color w:val="00293F" w:themeColor="text1"/>
        </w:rPr>
      </w:pPr>
      <w:r w:rsidRPr="00104C81">
        <w:rPr>
          <w:rFonts w:asciiTheme="minorHAnsi" w:hAnsiTheme="minorHAnsi"/>
          <w:color w:val="00293F" w:themeColor="text1"/>
        </w:rPr>
        <w:t>Across</w:t>
      </w:r>
      <w:r w:rsidRPr="00104C81">
        <w:rPr>
          <w:rFonts w:asciiTheme="minorHAnsi" w:hAnsiTheme="minorHAnsi"/>
          <w:color w:val="00293F" w:themeColor="text1"/>
          <w:spacing w:val="7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all</w:t>
      </w:r>
      <w:r w:rsidRPr="00104C81">
        <w:rPr>
          <w:rFonts w:asciiTheme="minorHAnsi" w:hAnsiTheme="minorHAnsi"/>
          <w:color w:val="00293F" w:themeColor="text1"/>
          <w:spacing w:val="-6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our</w:t>
      </w:r>
      <w:r w:rsidRPr="00104C81">
        <w:rPr>
          <w:rFonts w:asciiTheme="minorHAnsi" w:hAnsiTheme="minorHAnsi"/>
          <w:color w:val="00293F" w:themeColor="text1"/>
          <w:spacing w:val="2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activities</w:t>
      </w:r>
      <w:r w:rsidRPr="00104C81">
        <w:rPr>
          <w:rFonts w:asciiTheme="minorHAnsi" w:hAnsiTheme="minorHAnsi"/>
          <w:color w:val="00293F" w:themeColor="text1"/>
          <w:spacing w:val="7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we</w:t>
      </w:r>
      <w:r w:rsidR="00E61AEF">
        <w:rPr>
          <w:rFonts w:asciiTheme="minorHAnsi" w:hAnsiTheme="minorHAnsi"/>
          <w:color w:val="00293F" w:themeColor="text1"/>
          <w:spacing w:val="-2"/>
        </w:rPr>
        <w:t>’ll</w:t>
      </w:r>
      <w:r w:rsidRPr="00104C81">
        <w:rPr>
          <w:rFonts w:asciiTheme="minorHAnsi" w:hAnsiTheme="minorHAnsi"/>
          <w:color w:val="00293F" w:themeColor="text1"/>
          <w:spacing w:val="-1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initially</w:t>
      </w:r>
      <w:r w:rsidRPr="00104C81">
        <w:rPr>
          <w:rFonts w:asciiTheme="minorHAnsi" w:hAnsiTheme="minorHAnsi"/>
          <w:color w:val="00293F" w:themeColor="text1"/>
          <w:spacing w:val="10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seek</w:t>
      </w:r>
      <w:r w:rsidRPr="00104C81">
        <w:rPr>
          <w:rFonts w:asciiTheme="minorHAnsi" w:hAnsiTheme="minorHAnsi"/>
          <w:color w:val="00293F" w:themeColor="text1"/>
          <w:spacing w:val="9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to</w:t>
      </w:r>
      <w:r w:rsidRPr="00104C81">
        <w:rPr>
          <w:rFonts w:asciiTheme="minorHAnsi" w:hAnsiTheme="minorHAnsi"/>
          <w:color w:val="00293F" w:themeColor="text1"/>
          <w:spacing w:val="-8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minimise</w:t>
      </w:r>
      <w:r w:rsidRPr="00104C81">
        <w:rPr>
          <w:rFonts w:asciiTheme="minorHAnsi" w:hAnsiTheme="minorHAnsi"/>
          <w:color w:val="00293F" w:themeColor="text1"/>
          <w:spacing w:val="7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or</w:t>
      </w:r>
      <w:r w:rsidRPr="00104C81">
        <w:rPr>
          <w:rFonts w:asciiTheme="minorHAnsi" w:hAnsiTheme="minorHAnsi"/>
          <w:color w:val="00293F" w:themeColor="text1"/>
          <w:spacing w:val="1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eliminate</w:t>
      </w:r>
      <w:r w:rsidRPr="00104C81">
        <w:rPr>
          <w:rFonts w:asciiTheme="minorHAnsi" w:hAnsiTheme="minorHAnsi"/>
          <w:color w:val="00293F" w:themeColor="text1"/>
          <w:spacing w:val="2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the</w:t>
      </w:r>
      <w:r w:rsidRPr="00104C81">
        <w:rPr>
          <w:rFonts w:asciiTheme="minorHAnsi" w:hAnsiTheme="minorHAnsi"/>
          <w:color w:val="00293F" w:themeColor="text1"/>
          <w:spacing w:val="1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waste</w:t>
      </w:r>
      <w:r w:rsidRPr="00104C81">
        <w:rPr>
          <w:rFonts w:asciiTheme="minorHAnsi" w:hAnsiTheme="minorHAnsi"/>
          <w:color w:val="00293F" w:themeColor="text1"/>
          <w:spacing w:val="7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we</w:t>
      </w:r>
      <w:r w:rsidRPr="00104C81">
        <w:rPr>
          <w:rFonts w:asciiTheme="minorHAnsi" w:hAnsiTheme="minorHAnsi"/>
          <w:color w:val="00293F" w:themeColor="text1"/>
          <w:spacing w:val="-4"/>
        </w:rPr>
        <w:t xml:space="preserve"> </w:t>
      </w:r>
      <w:r w:rsidRPr="00104C81">
        <w:rPr>
          <w:rFonts w:asciiTheme="minorHAnsi" w:hAnsiTheme="minorHAnsi"/>
          <w:color w:val="00293F" w:themeColor="text1"/>
          <w:spacing w:val="-2"/>
        </w:rPr>
        <w:t>produce by considerate and thoughtful decision making at operational, design and planning stages</w:t>
      </w:r>
    </w:p>
    <w:p w14:paraId="350A2DB2" w14:textId="301CB706" w:rsidR="008866E3" w:rsidRPr="00104C81" w:rsidRDefault="008866E3" w:rsidP="008866E3">
      <w:pPr>
        <w:pStyle w:val="BodyText"/>
        <w:numPr>
          <w:ilvl w:val="0"/>
          <w:numId w:val="49"/>
        </w:numPr>
        <w:spacing w:before="10" w:line="249" w:lineRule="auto"/>
        <w:ind w:right="625"/>
        <w:rPr>
          <w:rFonts w:asciiTheme="minorHAnsi" w:hAnsiTheme="minorHAnsi"/>
          <w:color w:val="00293F" w:themeColor="text1"/>
        </w:rPr>
      </w:pPr>
      <w:r w:rsidRPr="00104C81">
        <w:rPr>
          <w:rFonts w:asciiTheme="minorHAnsi" w:hAnsiTheme="minorHAnsi"/>
          <w:color w:val="00293F" w:themeColor="text1"/>
        </w:rPr>
        <w:t xml:space="preserve">Where waste is </w:t>
      </w:r>
      <w:r w:rsidR="00104C81" w:rsidRPr="00104C81">
        <w:rPr>
          <w:rFonts w:asciiTheme="minorHAnsi" w:hAnsiTheme="minorHAnsi"/>
          <w:color w:val="00293F" w:themeColor="text1"/>
        </w:rPr>
        <w:t>generated,</w:t>
      </w:r>
      <w:r w:rsidRPr="00104C81">
        <w:rPr>
          <w:rFonts w:asciiTheme="minorHAnsi" w:hAnsiTheme="minorHAnsi"/>
          <w:color w:val="00293F" w:themeColor="text1"/>
        </w:rPr>
        <w:t xml:space="preserve"> we</w:t>
      </w:r>
      <w:r w:rsidR="00104C81" w:rsidRPr="00104C81">
        <w:rPr>
          <w:rFonts w:asciiTheme="minorHAnsi" w:hAnsiTheme="minorHAnsi"/>
          <w:color w:val="00293F" w:themeColor="text1"/>
        </w:rPr>
        <w:t>’ll</w:t>
      </w:r>
      <w:r w:rsidRPr="00104C81">
        <w:rPr>
          <w:rFonts w:asciiTheme="minorHAnsi" w:hAnsiTheme="minorHAnsi"/>
          <w:color w:val="00293F" w:themeColor="text1"/>
          <w:spacing w:val="-1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promote both reus</w:t>
      </w:r>
      <w:r w:rsidR="00104C81" w:rsidRPr="00104C81">
        <w:rPr>
          <w:rFonts w:asciiTheme="minorHAnsi" w:hAnsiTheme="minorHAnsi"/>
          <w:color w:val="00293F" w:themeColor="text1"/>
        </w:rPr>
        <w:t>ing</w:t>
      </w:r>
      <w:r w:rsidRPr="00104C81">
        <w:rPr>
          <w:rFonts w:asciiTheme="minorHAnsi" w:hAnsiTheme="minorHAnsi"/>
          <w:color w:val="00293F" w:themeColor="text1"/>
        </w:rPr>
        <w:t xml:space="preserve"> and recycling where it</w:t>
      </w:r>
      <w:r w:rsidR="00104C81" w:rsidRPr="00104C81">
        <w:rPr>
          <w:rFonts w:asciiTheme="minorHAnsi" w:hAnsiTheme="minorHAnsi"/>
          <w:color w:val="00293F" w:themeColor="text1"/>
        </w:rPr>
        <w:t xml:space="preserve">’s </w:t>
      </w:r>
      <w:r w:rsidRPr="00104C81">
        <w:rPr>
          <w:rFonts w:asciiTheme="minorHAnsi" w:hAnsiTheme="minorHAnsi"/>
          <w:color w:val="00293F" w:themeColor="text1"/>
        </w:rPr>
        <w:t>safe</w:t>
      </w:r>
      <w:r w:rsidRPr="00104C81">
        <w:rPr>
          <w:rFonts w:asciiTheme="minorHAnsi" w:hAnsiTheme="minorHAnsi"/>
          <w:color w:val="00293F" w:themeColor="text1"/>
          <w:spacing w:val="-3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 xml:space="preserve">and economic to do so. This will include considering circular </w:t>
      </w:r>
      <w:r w:rsidR="00104C81" w:rsidRPr="00104C81">
        <w:rPr>
          <w:rFonts w:asciiTheme="minorHAnsi" w:hAnsiTheme="minorHAnsi"/>
          <w:color w:val="00293F" w:themeColor="text1"/>
        </w:rPr>
        <w:t>economic</w:t>
      </w:r>
      <w:r w:rsidRPr="00104C81">
        <w:rPr>
          <w:rFonts w:asciiTheme="minorHAnsi" w:hAnsiTheme="minorHAnsi"/>
          <w:color w:val="00293F" w:themeColor="text1"/>
        </w:rPr>
        <w:t xml:space="preserve"> principles such as improved operational life, re-purposing and refurbishment</w:t>
      </w:r>
    </w:p>
    <w:p w14:paraId="6287E173" w14:textId="7B5D09EF" w:rsidR="008866E3" w:rsidRPr="00104C81" w:rsidRDefault="008866E3" w:rsidP="008866E3">
      <w:pPr>
        <w:pStyle w:val="BodyText"/>
        <w:numPr>
          <w:ilvl w:val="0"/>
          <w:numId w:val="49"/>
        </w:numPr>
        <w:spacing w:before="2" w:line="249" w:lineRule="auto"/>
        <w:ind w:right="625"/>
        <w:rPr>
          <w:rFonts w:asciiTheme="minorHAnsi" w:hAnsiTheme="minorHAnsi"/>
          <w:color w:val="00293F" w:themeColor="text1"/>
        </w:rPr>
      </w:pPr>
      <w:r w:rsidRPr="00104C81">
        <w:rPr>
          <w:rFonts w:asciiTheme="minorHAnsi" w:hAnsiTheme="minorHAnsi"/>
          <w:color w:val="00293F" w:themeColor="text1"/>
        </w:rPr>
        <w:t>Where the</w:t>
      </w:r>
      <w:r w:rsidRPr="00104C81">
        <w:rPr>
          <w:rFonts w:asciiTheme="minorHAnsi" w:hAnsiTheme="minorHAnsi"/>
          <w:color w:val="00293F" w:themeColor="text1"/>
          <w:spacing w:val="-3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waste</w:t>
      </w:r>
      <w:r w:rsidRPr="00104C81">
        <w:rPr>
          <w:rFonts w:asciiTheme="minorHAnsi" w:hAnsiTheme="minorHAnsi"/>
          <w:color w:val="00293F" w:themeColor="text1"/>
          <w:spacing w:val="-1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cannot be</w:t>
      </w:r>
      <w:r w:rsidRPr="00104C81">
        <w:rPr>
          <w:rFonts w:asciiTheme="minorHAnsi" w:hAnsiTheme="minorHAnsi"/>
          <w:color w:val="00293F" w:themeColor="text1"/>
          <w:spacing w:val="-7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eliminated, reused or</w:t>
      </w:r>
      <w:r w:rsidRPr="00104C81">
        <w:rPr>
          <w:rFonts w:asciiTheme="minorHAnsi" w:hAnsiTheme="minorHAnsi"/>
          <w:color w:val="00293F" w:themeColor="text1"/>
          <w:spacing w:val="-1"/>
        </w:rPr>
        <w:t xml:space="preserve"> </w:t>
      </w:r>
      <w:r w:rsidR="00104C81" w:rsidRPr="00104C81">
        <w:rPr>
          <w:rFonts w:asciiTheme="minorHAnsi" w:hAnsiTheme="minorHAnsi"/>
          <w:color w:val="00293F" w:themeColor="text1"/>
        </w:rPr>
        <w:t>recycled,</w:t>
      </w:r>
      <w:r w:rsidRPr="00104C81">
        <w:rPr>
          <w:rFonts w:asciiTheme="minorHAnsi" w:hAnsiTheme="minorHAnsi"/>
          <w:color w:val="00293F" w:themeColor="text1"/>
        </w:rPr>
        <w:t xml:space="preserve"> it will</w:t>
      </w:r>
      <w:r w:rsidRPr="00104C81">
        <w:rPr>
          <w:rFonts w:asciiTheme="minorHAnsi" w:hAnsiTheme="minorHAnsi"/>
          <w:color w:val="00293F" w:themeColor="text1"/>
          <w:spacing w:val="-7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be</w:t>
      </w:r>
      <w:r w:rsidRPr="00104C81">
        <w:rPr>
          <w:rFonts w:asciiTheme="minorHAnsi" w:hAnsiTheme="minorHAnsi"/>
          <w:color w:val="00293F" w:themeColor="text1"/>
          <w:spacing w:val="-11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disposed of in</w:t>
      </w:r>
      <w:r w:rsidRPr="00104C81">
        <w:rPr>
          <w:rFonts w:asciiTheme="minorHAnsi" w:hAnsiTheme="minorHAnsi"/>
          <w:color w:val="00293F" w:themeColor="text1"/>
          <w:spacing w:val="-3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a</w:t>
      </w:r>
      <w:r w:rsidRPr="00104C81">
        <w:rPr>
          <w:rFonts w:asciiTheme="minorHAnsi" w:hAnsiTheme="minorHAnsi"/>
          <w:color w:val="00293F" w:themeColor="text1"/>
          <w:spacing w:val="-5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proper manner meeting all legal and regulatory obligations</w:t>
      </w:r>
      <w:r w:rsidR="00104C81" w:rsidRPr="00104C81">
        <w:rPr>
          <w:rFonts w:asciiTheme="minorHAnsi" w:hAnsiTheme="minorHAnsi"/>
          <w:color w:val="00293F" w:themeColor="text1"/>
        </w:rPr>
        <w:t xml:space="preserve">. </w:t>
      </w:r>
    </w:p>
    <w:p w14:paraId="11E0E62D" w14:textId="77777777" w:rsidR="008866E3" w:rsidRPr="00104C81" w:rsidRDefault="008866E3" w:rsidP="008866E3">
      <w:pPr>
        <w:pStyle w:val="BodyText"/>
        <w:spacing w:before="12"/>
        <w:rPr>
          <w:rFonts w:asciiTheme="minorHAnsi" w:hAnsiTheme="minorHAnsi"/>
          <w:color w:val="00293F" w:themeColor="text1"/>
        </w:rPr>
      </w:pPr>
    </w:p>
    <w:p w14:paraId="7BEB0750" w14:textId="23D47AE6" w:rsidR="008866E3" w:rsidRPr="00104C81" w:rsidRDefault="008866E3" w:rsidP="008866E3">
      <w:pPr>
        <w:pStyle w:val="BodyText"/>
        <w:spacing w:before="1" w:line="249" w:lineRule="auto"/>
        <w:ind w:left="138" w:right="625" w:firstLine="1"/>
        <w:rPr>
          <w:rFonts w:asciiTheme="minorHAnsi" w:hAnsiTheme="minorHAnsi"/>
          <w:color w:val="00293F" w:themeColor="text1"/>
        </w:rPr>
      </w:pPr>
      <w:r w:rsidRPr="00104C81">
        <w:rPr>
          <w:rFonts w:asciiTheme="minorHAnsi" w:hAnsiTheme="minorHAnsi"/>
          <w:color w:val="00293F" w:themeColor="text1"/>
        </w:rPr>
        <w:t>W</w:t>
      </w:r>
      <w:r w:rsidR="00104C81" w:rsidRPr="00104C81">
        <w:rPr>
          <w:rFonts w:asciiTheme="minorHAnsi" w:hAnsiTheme="minorHAnsi"/>
          <w:color w:val="00293F" w:themeColor="text1"/>
        </w:rPr>
        <w:t>e’ll</w:t>
      </w:r>
      <w:r w:rsidRPr="00104C81">
        <w:rPr>
          <w:rFonts w:asciiTheme="minorHAnsi" w:hAnsiTheme="minorHAnsi"/>
          <w:color w:val="00293F" w:themeColor="text1"/>
        </w:rPr>
        <w:t xml:space="preserve"> procure services and products through our </w:t>
      </w:r>
      <w:r w:rsidR="00104C81" w:rsidRPr="00104C81">
        <w:rPr>
          <w:rFonts w:asciiTheme="minorHAnsi" w:hAnsiTheme="minorHAnsi"/>
          <w:color w:val="00293F" w:themeColor="text1"/>
        </w:rPr>
        <w:t>d</w:t>
      </w:r>
      <w:r w:rsidRPr="00104C81">
        <w:rPr>
          <w:rFonts w:asciiTheme="minorHAnsi" w:hAnsiTheme="minorHAnsi"/>
          <w:color w:val="00293F" w:themeColor="text1"/>
        </w:rPr>
        <w:t xml:space="preserve">ivisional and Group </w:t>
      </w:r>
      <w:r w:rsidR="00104C81" w:rsidRPr="00104C81">
        <w:rPr>
          <w:rFonts w:asciiTheme="minorHAnsi" w:hAnsiTheme="minorHAnsi"/>
          <w:color w:val="00293F" w:themeColor="text1"/>
        </w:rPr>
        <w:t>p</w:t>
      </w:r>
      <w:r w:rsidRPr="00104C81">
        <w:rPr>
          <w:rFonts w:asciiTheme="minorHAnsi" w:hAnsiTheme="minorHAnsi"/>
          <w:color w:val="00293F" w:themeColor="text1"/>
        </w:rPr>
        <w:t>rocurement</w:t>
      </w:r>
      <w:r w:rsidRPr="00104C81">
        <w:rPr>
          <w:rFonts w:asciiTheme="minorHAnsi" w:hAnsiTheme="minorHAnsi"/>
          <w:color w:val="00293F" w:themeColor="text1"/>
          <w:spacing w:val="38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functions</w:t>
      </w:r>
      <w:r w:rsidR="00104C81" w:rsidRPr="00104C81">
        <w:rPr>
          <w:rFonts w:asciiTheme="minorHAnsi" w:hAnsiTheme="minorHAnsi"/>
          <w:color w:val="00293F" w:themeColor="text1"/>
        </w:rPr>
        <w:t>,</w:t>
      </w:r>
      <w:r w:rsidRPr="00104C81">
        <w:rPr>
          <w:rFonts w:asciiTheme="minorHAnsi" w:hAnsiTheme="minorHAnsi"/>
          <w:color w:val="00293F" w:themeColor="text1"/>
        </w:rPr>
        <w:t xml:space="preserve"> to ensure we deliver the best solutions that</w:t>
      </w:r>
      <w:r w:rsidRPr="00104C81">
        <w:rPr>
          <w:rFonts w:asciiTheme="minorHAnsi" w:hAnsiTheme="minorHAnsi"/>
          <w:color w:val="00293F" w:themeColor="text1"/>
          <w:spacing w:val="-1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are</w:t>
      </w:r>
      <w:r w:rsidRPr="00104C81">
        <w:rPr>
          <w:rFonts w:asciiTheme="minorHAnsi" w:hAnsiTheme="minorHAnsi"/>
          <w:color w:val="00293F" w:themeColor="text1"/>
          <w:spacing w:val="-8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commercially</w:t>
      </w:r>
      <w:r w:rsidRPr="00104C81">
        <w:rPr>
          <w:rFonts w:asciiTheme="minorHAnsi" w:hAnsiTheme="minorHAnsi"/>
          <w:color w:val="00293F" w:themeColor="text1"/>
          <w:spacing w:val="23"/>
        </w:rPr>
        <w:t xml:space="preserve"> </w:t>
      </w:r>
      <w:r w:rsidR="00104C81" w:rsidRPr="00104C81">
        <w:rPr>
          <w:rFonts w:asciiTheme="minorHAnsi" w:hAnsiTheme="minorHAnsi"/>
          <w:color w:val="00293F" w:themeColor="text1"/>
        </w:rPr>
        <w:t>viable</w:t>
      </w:r>
      <w:r w:rsidR="00104C81" w:rsidRPr="00104C81">
        <w:rPr>
          <w:rFonts w:asciiTheme="minorHAnsi" w:hAnsiTheme="minorHAnsi"/>
          <w:color w:val="00293F" w:themeColor="text1"/>
          <w:spacing w:val="-1"/>
        </w:rPr>
        <w:t xml:space="preserve">, </w:t>
      </w:r>
      <w:r w:rsidR="00104C81" w:rsidRPr="00104C81">
        <w:rPr>
          <w:rFonts w:asciiTheme="minorHAnsi" w:hAnsiTheme="minorHAnsi"/>
          <w:color w:val="00293F" w:themeColor="text1"/>
          <w:spacing w:val="-5"/>
        </w:rPr>
        <w:t>minimise</w:t>
      </w:r>
      <w:r w:rsidRPr="00104C81">
        <w:rPr>
          <w:rFonts w:asciiTheme="minorHAnsi" w:hAnsiTheme="minorHAnsi"/>
          <w:color w:val="00293F" w:themeColor="text1"/>
        </w:rPr>
        <w:t xml:space="preserve"> waste</w:t>
      </w:r>
      <w:r w:rsidR="00104C81" w:rsidRPr="00104C81">
        <w:rPr>
          <w:rFonts w:asciiTheme="minorHAnsi" w:hAnsiTheme="minorHAnsi"/>
          <w:color w:val="00293F" w:themeColor="text1"/>
        </w:rPr>
        <w:t>,</w:t>
      </w:r>
      <w:r w:rsidRPr="00104C81">
        <w:rPr>
          <w:rFonts w:asciiTheme="minorHAnsi" w:hAnsiTheme="minorHAnsi"/>
          <w:color w:val="00293F" w:themeColor="text1"/>
          <w:spacing w:val="-3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and increase reuse</w:t>
      </w:r>
      <w:r w:rsidRPr="00104C81">
        <w:rPr>
          <w:rFonts w:asciiTheme="minorHAnsi" w:hAnsiTheme="minorHAnsi"/>
          <w:color w:val="00293F" w:themeColor="text1"/>
          <w:spacing w:val="-2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and</w:t>
      </w:r>
      <w:r w:rsidRPr="00104C81">
        <w:rPr>
          <w:rFonts w:asciiTheme="minorHAnsi" w:hAnsiTheme="minorHAnsi"/>
          <w:color w:val="00293F" w:themeColor="text1"/>
          <w:spacing w:val="-4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recycling. This will include the elimination of waste through our supply chain and suppliers, including unnecessary or non-recyclable</w:t>
      </w:r>
      <w:r w:rsidRPr="00104C81">
        <w:rPr>
          <w:rFonts w:asciiTheme="minorHAnsi" w:hAnsiTheme="minorHAnsi"/>
          <w:color w:val="00293F" w:themeColor="text1"/>
          <w:spacing w:val="13"/>
        </w:rPr>
        <w:t xml:space="preserve"> </w:t>
      </w:r>
      <w:r w:rsidRPr="00104C81">
        <w:rPr>
          <w:rFonts w:asciiTheme="minorHAnsi" w:hAnsiTheme="minorHAnsi"/>
          <w:color w:val="00293F" w:themeColor="text1"/>
          <w:spacing w:val="-2"/>
        </w:rPr>
        <w:t xml:space="preserve">packaging. </w:t>
      </w:r>
    </w:p>
    <w:p w14:paraId="02848665" w14:textId="77777777" w:rsidR="008866E3" w:rsidRPr="00104C81" w:rsidRDefault="008866E3" w:rsidP="008866E3">
      <w:pPr>
        <w:pStyle w:val="BodyText"/>
        <w:spacing w:before="20"/>
        <w:rPr>
          <w:rFonts w:asciiTheme="minorHAnsi" w:hAnsiTheme="minorHAnsi"/>
          <w:color w:val="00293F" w:themeColor="text1"/>
        </w:rPr>
      </w:pPr>
    </w:p>
    <w:p w14:paraId="31248DC2" w14:textId="7FA9B0BF" w:rsidR="008866E3" w:rsidRPr="00104C81" w:rsidRDefault="008866E3" w:rsidP="008866E3">
      <w:pPr>
        <w:pStyle w:val="BodyText"/>
        <w:spacing w:before="1" w:line="249" w:lineRule="auto"/>
        <w:ind w:left="138" w:right="679" w:hanging="1"/>
        <w:rPr>
          <w:rFonts w:asciiTheme="minorHAnsi" w:hAnsiTheme="minorHAnsi"/>
          <w:color w:val="00293F" w:themeColor="text1"/>
        </w:rPr>
      </w:pPr>
      <w:r w:rsidRPr="00104C81">
        <w:rPr>
          <w:rFonts w:asciiTheme="minorHAnsi" w:hAnsiTheme="minorHAnsi"/>
          <w:color w:val="00293F" w:themeColor="text1"/>
        </w:rPr>
        <w:t xml:space="preserve">As part of this </w:t>
      </w:r>
      <w:r w:rsidR="00104C81" w:rsidRPr="00104C81">
        <w:rPr>
          <w:rFonts w:asciiTheme="minorHAnsi" w:hAnsiTheme="minorHAnsi"/>
          <w:color w:val="00293F" w:themeColor="text1"/>
        </w:rPr>
        <w:t>procurement,</w:t>
      </w:r>
      <w:r w:rsidRPr="00104C81">
        <w:rPr>
          <w:rFonts w:asciiTheme="minorHAnsi" w:hAnsiTheme="minorHAnsi"/>
          <w:color w:val="00293F" w:themeColor="text1"/>
          <w:spacing w:val="40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we</w:t>
      </w:r>
      <w:r w:rsidR="00104C81" w:rsidRPr="00104C81">
        <w:rPr>
          <w:rFonts w:asciiTheme="minorHAnsi" w:hAnsiTheme="minorHAnsi"/>
          <w:color w:val="00293F" w:themeColor="text1"/>
        </w:rPr>
        <w:t>’ll</w:t>
      </w:r>
      <w:r w:rsidRPr="00104C81">
        <w:rPr>
          <w:rFonts w:asciiTheme="minorHAnsi" w:hAnsiTheme="minorHAnsi"/>
          <w:color w:val="00293F" w:themeColor="text1"/>
        </w:rPr>
        <w:t xml:space="preserve"> respect all legal requirements regarding raw materials and manufacturing processes (e.g.</w:t>
      </w:r>
      <w:r w:rsidRPr="00104C81">
        <w:rPr>
          <w:rFonts w:asciiTheme="minorHAnsi" w:hAnsiTheme="minorHAnsi"/>
          <w:color w:val="00293F" w:themeColor="text1"/>
          <w:spacing w:val="-7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EU</w:t>
      </w:r>
      <w:r w:rsidRPr="00104C81">
        <w:rPr>
          <w:rFonts w:asciiTheme="minorHAnsi" w:hAnsiTheme="minorHAnsi"/>
          <w:color w:val="00293F" w:themeColor="text1"/>
          <w:spacing w:val="-12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timber</w:t>
      </w:r>
      <w:r w:rsidRPr="00104C81">
        <w:rPr>
          <w:rFonts w:asciiTheme="minorHAnsi" w:hAnsiTheme="minorHAnsi"/>
          <w:color w:val="00293F" w:themeColor="text1"/>
          <w:spacing w:val="-5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regulation, REACH)</w:t>
      </w:r>
      <w:r w:rsidRPr="00104C81">
        <w:rPr>
          <w:rFonts w:asciiTheme="minorHAnsi" w:hAnsiTheme="minorHAnsi"/>
          <w:color w:val="00293F" w:themeColor="text1"/>
          <w:spacing w:val="-2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relevant to our</w:t>
      </w:r>
      <w:r w:rsidRPr="00104C81">
        <w:rPr>
          <w:rFonts w:asciiTheme="minorHAnsi" w:hAnsiTheme="minorHAnsi"/>
          <w:color w:val="00293F" w:themeColor="text1"/>
          <w:spacing w:val="-2"/>
        </w:rPr>
        <w:t xml:space="preserve"> </w:t>
      </w:r>
      <w:r w:rsidR="00104C81" w:rsidRPr="00104C81">
        <w:rPr>
          <w:rFonts w:asciiTheme="minorHAnsi" w:hAnsiTheme="minorHAnsi"/>
          <w:color w:val="00293F" w:themeColor="text1"/>
        </w:rPr>
        <w:t xml:space="preserve">service </w:t>
      </w:r>
      <w:r w:rsidR="00D71B01" w:rsidRPr="00104C81">
        <w:rPr>
          <w:rFonts w:asciiTheme="minorHAnsi" w:hAnsiTheme="minorHAnsi"/>
          <w:color w:val="00293F" w:themeColor="text1"/>
        </w:rPr>
        <w:t>delivery and</w:t>
      </w:r>
      <w:r w:rsidRPr="00104C81">
        <w:rPr>
          <w:rFonts w:asciiTheme="minorHAnsi" w:hAnsiTheme="minorHAnsi"/>
          <w:color w:val="00293F" w:themeColor="text1"/>
          <w:spacing w:val="-8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seek</w:t>
      </w:r>
      <w:r w:rsidRPr="00104C81">
        <w:rPr>
          <w:rFonts w:asciiTheme="minorHAnsi" w:hAnsiTheme="minorHAnsi"/>
          <w:color w:val="00293F" w:themeColor="text1"/>
          <w:spacing w:val="-2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only to purchase responsibly sourced products.</w:t>
      </w:r>
      <w:r w:rsidR="00104C81" w:rsidRPr="00104C81">
        <w:rPr>
          <w:rFonts w:asciiTheme="minorHAnsi" w:hAnsiTheme="minorHAnsi"/>
          <w:color w:val="00293F" w:themeColor="text1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We</w:t>
      </w:r>
      <w:r w:rsidR="00104C81" w:rsidRPr="00104C81">
        <w:rPr>
          <w:rFonts w:asciiTheme="minorHAnsi" w:hAnsiTheme="minorHAnsi"/>
          <w:color w:val="00293F" w:themeColor="text1"/>
        </w:rPr>
        <w:t>’l</w:t>
      </w:r>
      <w:r w:rsidRPr="00104C81">
        <w:rPr>
          <w:rFonts w:asciiTheme="minorHAnsi" w:hAnsiTheme="minorHAnsi"/>
          <w:color w:val="00293F" w:themeColor="text1"/>
        </w:rPr>
        <w:t xml:space="preserve">l work with our suppliers to ensure, where required, all appropriate certifications are in place and due </w:t>
      </w:r>
      <w:r w:rsidR="00104C81" w:rsidRPr="00104C81">
        <w:rPr>
          <w:rFonts w:asciiTheme="minorHAnsi" w:hAnsiTheme="minorHAnsi"/>
          <w:color w:val="00293F" w:themeColor="text1"/>
        </w:rPr>
        <w:t>diligence</w:t>
      </w:r>
      <w:r w:rsidRPr="00104C81">
        <w:rPr>
          <w:rFonts w:asciiTheme="minorHAnsi" w:hAnsiTheme="minorHAnsi"/>
          <w:color w:val="00293F" w:themeColor="text1"/>
        </w:rPr>
        <w:t xml:space="preserve"> has been undertaken.</w:t>
      </w:r>
    </w:p>
    <w:p w14:paraId="625F26BD" w14:textId="77777777" w:rsidR="008866E3" w:rsidRPr="00104C81" w:rsidRDefault="008866E3" w:rsidP="008866E3">
      <w:pPr>
        <w:pStyle w:val="BodyText"/>
        <w:spacing w:before="13"/>
        <w:rPr>
          <w:rFonts w:asciiTheme="minorHAnsi" w:hAnsiTheme="minorHAnsi"/>
          <w:color w:val="00293F" w:themeColor="text1"/>
        </w:rPr>
      </w:pPr>
    </w:p>
    <w:p w14:paraId="1A793F84" w14:textId="350BEE19" w:rsidR="00104C81" w:rsidRDefault="008866E3" w:rsidP="00104C81">
      <w:pPr>
        <w:pStyle w:val="BodyText"/>
        <w:spacing w:line="249" w:lineRule="auto"/>
        <w:ind w:left="138" w:right="625" w:firstLine="1"/>
        <w:rPr>
          <w:rFonts w:asciiTheme="minorHAnsi" w:hAnsiTheme="minorHAnsi"/>
          <w:color w:val="00293F" w:themeColor="text1"/>
        </w:rPr>
      </w:pPr>
      <w:r w:rsidRPr="00104C81">
        <w:rPr>
          <w:rFonts w:asciiTheme="minorHAnsi" w:hAnsiTheme="minorHAnsi"/>
          <w:color w:val="00293F" w:themeColor="text1"/>
        </w:rPr>
        <w:t>We</w:t>
      </w:r>
      <w:r w:rsidR="00104C81" w:rsidRPr="00104C81">
        <w:rPr>
          <w:rFonts w:asciiTheme="minorHAnsi" w:hAnsiTheme="minorHAnsi"/>
          <w:color w:val="00293F" w:themeColor="text1"/>
        </w:rPr>
        <w:t>’</w:t>
      </w:r>
      <w:r w:rsidRPr="00104C81">
        <w:rPr>
          <w:rFonts w:asciiTheme="minorHAnsi" w:hAnsiTheme="minorHAnsi"/>
          <w:color w:val="00293F" w:themeColor="text1"/>
        </w:rPr>
        <w:t>ll</w:t>
      </w:r>
      <w:r w:rsidRPr="00104C81">
        <w:rPr>
          <w:rFonts w:asciiTheme="minorHAnsi" w:hAnsiTheme="minorHAnsi"/>
          <w:color w:val="00293F" w:themeColor="text1"/>
          <w:spacing w:val="-4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educate and train our people on</w:t>
      </w:r>
      <w:r w:rsidRPr="00104C81">
        <w:rPr>
          <w:rFonts w:asciiTheme="minorHAnsi" w:hAnsiTheme="minorHAnsi"/>
          <w:color w:val="00293F" w:themeColor="text1"/>
          <w:spacing w:val="-6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the</w:t>
      </w:r>
      <w:r w:rsidRPr="00104C81">
        <w:rPr>
          <w:rFonts w:asciiTheme="minorHAnsi" w:hAnsiTheme="minorHAnsi"/>
          <w:color w:val="00293F" w:themeColor="text1"/>
          <w:spacing w:val="-3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importance of disposing of waste effectively</w:t>
      </w:r>
      <w:r w:rsidR="00104C81" w:rsidRPr="00104C81">
        <w:rPr>
          <w:rFonts w:asciiTheme="minorHAnsi" w:hAnsiTheme="minorHAnsi"/>
          <w:color w:val="00293F" w:themeColor="text1"/>
        </w:rPr>
        <w:t>,</w:t>
      </w:r>
      <w:r w:rsidRPr="00104C81">
        <w:rPr>
          <w:rFonts w:asciiTheme="minorHAnsi" w:hAnsiTheme="minorHAnsi"/>
          <w:color w:val="00293F" w:themeColor="text1"/>
        </w:rPr>
        <w:t xml:space="preserve"> whil</w:t>
      </w:r>
      <w:r w:rsidR="00104C81" w:rsidRPr="00104C81">
        <w:rPr>
          <w:rFonts w:asciiTheme="minorHAnsi" w:hAnsiTheme="minorHAnsi"/>
          <w:color w:val="00293F" w:themeColor="text1"/>
        </w:rPr>
        <w:t>e</w:t>
      </w:r>
      <w:r w:rsidRPr="00104C81">
        <w:rPr>
          <w:rFonts w:asciiTheme="minorHAnsi" w:hAnsiTheme="minorHAnsi"/>
          <w:color w:val="00293F" w:themeColor="text1"/>
        </w:rPr>
        <w:t xml:space="preserve"> reducing our impact on the environment. Within each of our divisions, where data is</w:t>
      </w:r>
      <w:r w:rsidRPr="00104C81">
        <w:rPr>
          <w:rFonts w:asciiTheme="minorHAnsi" w:hAnsiTheme="minorHAnsi"/>
          <w:color w:val="00293F" w:themeColor="text1"/>
          <w:spacing w:val="-1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available in relation to waste and recycling across their operations,</w:t>
      </w:r>
      <w:r w:rsidRPr="00104C81">
        <w:rPr>
          <w:rFonts w:asciiTheme="minorHAnsi" w:hAnsiTheme="minorHAnsi"/>
          <w:color w:val="00293F" w:themeColor="text1"/>
          <w:spacing w:val="40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it will be collated and reported. Where this is not yet available, we will work to ensure that this is rectified. To drive this, we</w:t>
      </w:r>
      <w:r w:rsidR="00104C81">
        <w:rPr>
          <w:rFonts w:asciiTheme="minorHAnsi" w:hAnsiTheme="minorHAnsi"/>
          <w:color w:val="00293F" w:themeColor="text1"/>
        </w:rPr>
        <w:t>’ll</w:t>
      </w:r>
      <w:r w:rsidRPr="00104C81">
        <w:rPr>
          <w:rFonts w:asciiTheme="minorHAnsi" w:hAnsiTheme="minorHAnsi"/>
          <w:color w:val="00293F" w:themeColor="text1"/>
        </w:rPr>
        <w:t xml:space="preserve"> work with our suppliers to ensure their own waste and recycling figures are made available to us. </w:t>
      </w:r>
    </w:p>
    <w:p w14:paraId="39BFAD33" w14:textId="77777777" w:rsidR="00104C81" w:rsidRPr="00104C81" w:rsidRDefault="00104C81" w:rsidP="00104C81">
      <w:pPr>
        <w:pStyle w:val="BodyText"/>
        <w:spacing w:line="249" w:lineRule="auto"/>
        <w:ind w:left="138" w:right="625" w:firstLine="1"/>
        <w:rPr>
          <w:rFonts w:asciiTheme="minorHAnsi" w:hAnsiTheme="minorHAnsi"/>
          <w:color w:val="00293F" w:themeColor="text1"/>
        </w:rPr>
      </w:pPr>
    </w:p>
    <w:p w14:paraId="666F012F" w14:textId="77777777" w:rsidR="00104C81" w:rsidRPr="00104C81" w:rsidRDefault="00104C81" w:rsidP="00104C81">
      <w:pPr>
        <w:rPr>
          <w:b/>
          <w:bCs/>
          <w:color w:val="00293F" w:themeColor="text1"/>
          <w:sz w:val="20"/>
          <w:szCs w:val="20"/>
        </w:rPr>
      </w:pPr>
      <w:r w:rsidRPr="00104C81">
        <w:rPr>
          <w:b/>
          <w:bCs/>
          <w:color w:val="00293F" w:themeColor="text1"/>
          <w:sz w:val="20"/>
          <w:szCs w:val="20"/>
        </w:rPr>
        <w:t xml:space="preserve">Who is this for? </w:t>
      </w:r>
    </w:p>
    <w:p w14:paraId="472786FF" w14:textId="77777777" w:rsidR="00104C81" w:rsidRDefault="008866E3" w:rsidP="00104C81">
      <w:pPr>
        <w:rPr>
          <w:color w:val="00293F" w:themeColor="text1"/>
          <w:sz w:val="20"/>
          <w:szCs w:val="20"/>
        </w:rPr>
      </w:pPr>
      <w:r w:rsidRPr="00104C81">
        <w:rPr>
          <w:color w:val="00293F" w:themeColor="text1"/>
          <w:sz w:val="20"/>
          <w:szCs w:val="20"/>
        </w:rPr>
        <w:t>This policy applies to</w:t>
      </w:r>
      <w:r w:rsidRPr="00104C81">
        <w:rPr>
          <w:color w:val="00293F" w:themeColor="text1"/>
          <w:spacing w:val="-1"/>
          <w:sz w:val="20"/>
          <w:szCs w:val="20"/>
        </w:rPr>
        <w:t xml:space="preserve"> </w:t>
      </w:r>
      <w:r w:rsidRPr="00104C81">
        <w:rPr>
          <w:color w:val="00293F" w:themeColor="text1"/>
          <w:sz w:val="20"/>
          <w:szCs w:val="20"/>
        </w:rPr>
        <w:t>all people employed within our Group in any capacity and at any level of seniority. Each Group function and division will</w:t>
      </w:r>
      <w:r w:rsidRPr="00104C81">
        <w:rPr>
          <w:color w:val="00293F" w:themeColor="text1"/>
          <w:spacing w:val="-1"/>
          <w:sz w:val="20"/>
          <w:szCs w:val="20"/>
        </w:rPr>
        <w:t xml:space="preserve"> </w:t>
      </w:r>
      <w:r w:rsidRPr="00104C81">
        <w:rPr>
          <w:color w:val="00293F" w:themeColor="text1"/>
          <w:sz w:val="20"/>
          <w:szCs w:val="20"/>
        </w:rPr>
        <w:t>take</w:t>
      </w:r>
      <w:r w:rsidRPr="00104C81">
        <w:rPr>
          <w:color w:val="00293F" w:themeColor="text1"/>
          <w:spacing w:val="-4"/>
          <w:sz w:val="20"/>
          <w:szCs w:val="20"/>
        </w:rPr>
        <w:t xml:space="preserve"> </w:t>
      </w:r>
      <w:r w:rsidRPr="00104C81">
        <w:rPr>
          <w:color w:val="00293F" w:themeColor="text1"/>
          <w:sz w:val="20"/>
          <w:szCs w:val="20"/>
        </w:rPr>
        <w:t>ownership of the</w:t>
      </w:r>
      <w:r w:rsidRPr="00104C81">
        <w:rPr>
          <w:color w:val="00293F" w:themeColor="text1"/>
          <w:spacing w:val="-3"/>
          <w:sz w:val="20"/>
          <w:szCs w:val="20"/>
        </w:rPr>
        <w:t xml:space="preserve"> </w:t>
      </w:r>
      <w:r w:rsidRPr="00104C81">
        <w:rPr>
          <w:color w:val="00293F" w:themeColor="text1"/>
          <w:sz w:val="20"/>
          <w:szCs w:val="20"/>
        </w:rPr>
        <w:t>waste</w:t>
      </w:r>
      <w:r w:rsidRPr="00104C81">
        <w:rPr>
          <w:color w:val="00293F" w:themeColor="text1"/>
          <w:spacing w:val="-1"/>
          <w:sz w:val="20"/>
          <w:szCs w:val="20"/>
        </w:rPr>
        <w:t xml:space="preserve"> </w:t>
      </w:r>
      <w:r w:rsidRPr="00104C81">
        <w:rPr>
          <w:color w:val="00293F" w:themeColor="text1"/>
          <w:sz w:val="20"/>
          <w:szCs w:val="20"/>
        </w:rPr>
        <w:t>they produce and the actions necessary to conform to this policy.</w:t>
      </w:r>
    </w:p>
    <w:p w14:paraId="1FBBA8A8" w14:textId="5272B808" w:rsidR="008866E3" w:rsidRPr="00104C81" w:rsidRDefault="008866E3" w:rsidP="008866E3">
      <w:pPr>
        <w:rPr>
          <w:b/>
          <w:bCs/>
          <w:color w:val="00293F" w:themeColor="text1"/>
          <w:sz w:val="20"/>
          <w:szCs w:val="20"/>
        </w:rPr>
      </w:pPr>
      <w:r w:rsidRPr="00104C81">
        <w:rPr>
          <w:color w:val="00293F" w:themeColor="text1"/>
          <w:sz w:val="20"/>
          <w:szCs w:val="20"/>
        </w:rPr>
        <w:t>Our</w:t>
      </w:r>
      <w:r w:rsidRPr="00104C81">
        <w:rPr>
          <w:color w:val="00293F" w:themeColor="text1"/>
          <w:spacing w:val="5"/>
          <w:sz w:val="20"/>
          <w:szCs w:val="20"/>
        </w:rPr>
        <w:t xml:space="preserve"> </w:t>
      </w:r>
      <w:r w:rsidRPr="00104C81">
        <w:rPr>
          <w:color w:val="00293F" w:themeColor="text1"/>
          <w:sz w:val="20"/>
          <w:szCs w:val="20"/>
        </w:rPr>
        <w:t>supply</w:t>
      </w:r>
      <w:r w:rsidRPr="00104C81">
        <w:rPr>
          <w:color w:val="00293F" w:themeColor="text1"/>
          <w:spacing w:val="1"/>
          <w:sz w:val="20"/>
          <w:szCs w:val="20"/>
        </w:rPr>
        <w:t xml:space="preserve"> </w:t>
      </w:r>
      <w:r w:rsidRPr="00104C81">
        <w:rPr>
          <w:color w:val="00293F" w:themeColor="text1"/>
          <w:sz w:val="20"/>
          <w:szCs w:val="20"/>
        </w:rPr>
        <w:t>chain</w:t>
      </w:r>
      <w:r w:rsidRPr="00104C81">
        <w:rPr>
          <w:color w:val="00293F" w:themeColor="text1"/>
          <w:spacing w:val="6"/>
          <w:sz w:val="20"/>
          <w:szCs w:val="20"/>
        </w:rPr>
        <w:t xml:space="preserve"> </w:t>
      </w:r>
      <w:r w:rsidRPr="00104C81">
        <w:rPr>
          <w:color w:val="00293F" w:themeColor="text1"/>
          <w:sz w:val="20"/>
          <w:szCs w:val="20"/>
        </w:rPr>
        <w:t>will</w:t>
      </w:r>
      <w:r w:rsidRPr="00104C81">
        <w:rPr>
          <w:color w:val="00293F" w:themeColor="text1"/>
          <w:spacing w:val="-4"/>
          <w:sz w:val="20"/>
          <w:szCs w:val="20"/>
        </w:rPr>
        <w:t xml:space="preserve"> </w:t>
      </w:r>
      <w:r w:rsidRPr="00104C81">
        <w:rPr>
          <w:color w:val="00293F" w:themeColor="text1"/>
          <w:sz w:val="20"/>
          <w:szCs w:val="20"/>
        </w:rPr>
        <w:t>operate</w:t>
      </w:r>
      <w:r w:rsidRPr="00104C81">
        <w:rPr>
          <w:color w:val="00293F" w:themeColor="text1"/>
          <w:spacing w:val="2"/>
          <w:sz w:val="20"/>
          <w:szCs w:val="20"/>
        </w:rPr>
        <w:t xml:space="preserve"> </w:t>
      </w:r>
      <w:r w:rsidRPr="00104C81">
        <w:rPr>
          <w:color w:val="00293F" w:themeColor="text1"/>
          <w:sz w:val="20"/>
          <w:szCs w:val="20"/>
        </w:rPr>
        <w:t>policies</w:t>
      </w:r>
      <w:r w:rsidRPr="00104C81">
        <w:rPr>
          <w:color w:val="00293F" w:themeColor="text1"/>
          <w:spacing w:val="5"/>
          <w:sz w:val="20"/>
          <w:szCs w:val="20"/>
        </w:rPr>
        <w:t xml:space="preserve"> </w:t>
      </w:r>
      <w:r w:rsidRPr="00104C81">
        <w:rPr>
          <w:color w:val="00293F" w:themeColor="text1"/>
          <w:sz w:val="20"/>
          <w:szCs w:val="20"/>
        </w:rPr>
        <w:t>that</w:t>
      </w:r>
      <w:r w:rsidRPr="00104C81">
        <w:rPr>
          <w:color w:val="00293F" w:themeColor="text1"/>
          <w:spacing w:val="8"/>
          <w:sz w:val="20"/>
          <w:szCs w:val="20"/>
        </w:rPr>
        <w:t xml:space="preserve"> </w:t>
      </w:r>
      <w:r w:rsidRPr="00104C81">
        <w:rPr>
          <w:color w:val="00293F" w:themeColor="text1"/>
          <w:sz w:val="20"/>
          <w:szCs w:val="20"/>
        </w:rPr>
        <w:t>are</w:t>
      </w:r>
      <w:r w:rsidRPr="00104C81">
        <w:rPr>
          <w:color w:val="00293F" w:themeColor="text1"/>
          <w:spacing w:val="-2"/>
          <w:sz w:val="20"/>
          <w:szCs w:val="20"/>
        </w:rPr>
        <w:t xml:space="preserve"> </w:t>
      </w:r>
      <w:r w:rsidRPr="00104C81">
        <w:rPr>
          <w:color w:val="00293F" w:themeColor="text1"/>
          <w:sz w:val="20"/>
          <w:szCs w:val="20"/>
        </w:rPr>
        <w:t>of</w:t>
      </w:r>
      <w:r w:rsidRPr="00104C81">
        <w:rPr>
          <w:color w:val="00293F" w:themeColor="text1"/>
          <w:spacing w:val="7"/>
          <w:sz w:val="20"/>
          <w:szCs w:val="20"/>
        </w:rPr>
        <w:t xml:space="preserve"> </w:t>
      </w:r>
      <w:r w:rsidRPr="00104C81">
        <w:rPr>
          <w:color w:val="00293F" w:themeColor="text1"/>
          <w:sz w:val="20"/>
          <w:szCs w:val="20"/>
        </w:rPr>
        <w:t>an</w:t>
      </w:r>
      <w:r w:rsidRPr="00104C81">
        <w:rPr>
          <w:color w:val="00293F" w:themeColor="text1"/>
          <w:spacing w:val="-1"/>
          <w:sz w:val="20"/>
          <w:szCs w:val="20"/>
        </w:rPr>
        <w:t xml:space="preserve"> </w:t>
      </w:r>
      <w:r w:rsidRPr="00104C81">
        <w:rPr>
          <w:color w:val="00293F" w:themeColor="text1"/>
          <w:sz w:val="20"/>
          <w:szCs w:val="20"/>
        </w:rPr>
        <w:t>equal</w:t>
      </w:r>
      <w:r w:rsidRPr="00104C81">
        <w:rPr>
          <w:color w:val="00293F" w:themeColor="text1"/>
          <w:spacing w:val="-2"/>
          <w:sz w:val="20"/>
          <w:szCs w:val="20"/>
        </w:rPr>
        <w:t xml:space="preserve"> </w:t>
      </w:r>
      <w:r w:rsidRPr="00104C81">
        <w:rPr>
          <w:color w:val="00293F" w:themeColor="text1"/>
          <w:sz w:val="20"/>
          <w:szCs w:val="20"/>
        </w:rPr>
        <w:t>standard</w:t>
      </w:r>
      <w:r w:rsidRPr="00104C81">
        <w:rPr>
          <w:color w:val="00293F" w:themeColor="text1"/>
          <w:spacing w:val="3"/>
          <w:sz w:val="20"/>
          <w:szCs w:val="20"/>
        </w:rPr>
        <w:t xml:space="preserve"> </w:t>
      </w:r>
      <w:r w:rsidRPr="00104C81">
        <w:rPr>
          <w:color w:val="00293F" w:themeColor="text1"/>
          <w:sz w:val="20"/>
          <w:szCs w:val="20"/>
        </w:rPr>
        <w:t xml:space="preserve">or </w:t>
      </w:r>
      <w:r w:rsidRPr="00104C81">
        <w:rPr>
          <w:color w:val="00293F" w:themeColor="text1"/>
          <w:spacing w:val="-2"/>
          <w:sz w:val="20"/>
          <w:szCs w:val="20"/>
        </w:rPr>
        <w:t>better.</w:t>
      </w:r>
    </w:p>
    <w:p w14:paraId="046255B9" w14:textId="77777777" w:rsidR="00D71B01" w:rsidRDefault="00D71B01" w:rsidP="008866E3">
      <w:pPr>
        <w:rPr>
          <w:b/>
          <w:bCs/>
          <w:color w:val="00293F" w:themeColor="text1"/>
          <w:sz w:val="20"/>
          <w:szCs w:val="20"/>
        </w:rPr>
      </w:pPr>
    </w:p>
    <w:p w14:paraId="6D94C717" w14:textId="77777777" w:rsidR="00D71B01" w:rsidRDefault="00D71B01" w:rsidP="008866E3">
      <w:pPr>
        <w:rPr>
          <w:b/>
          <w:bCs/>
          <w:color w:val="00293F" w:themeColor="text1"/>
          <w:sz w:val="20"/>
          <w:szCs w:val="20"/>
        </w:rPr>
      </w:pPr>
    </w:p>
    <w:p w14:paraId="7D41FC23" w14:textId="4B7F4C09" w:rsidR="008866E3" w:rsidRPr="00104C81" w:rsidRDefault="008866E3" w:rsidP="008866E3">
      <w:pPr>
        <w:rPr>
          <w:b/>
          <w:bCs/>
          <w:color w:val="00293F" w:themeColor="text1"/>
          <w:sz w:val="20"/>
          <w:szCs w:val="20"/>
        </w:rPr>
      </w:pPr>
      <w:r w:rsidRPr="00104C81">
        <w:rPr>
          <w:b/>
          <w:bCs/>
          <w:color w:val="00293F" w:themeColor="text1"/>
          <w:sz w:val="20"/>
          <w:szCs w:val="20"/>
        </w:rPr>
        <w:t xml:space="preserve">Divisional </w:t>
      </w:r>
      <w:r w:rsidR="00104C81">
        <w:rPr>
          <w:b/>
          <w:bCs/>
          <w:color w:val="00293F" w:themeColor="text1"/>
          <w:sz w:val="20"/>
          <w:szCs w:val="20"/>
        </w:rPr>
        <w:t>o</w:t>
      </w:r>
      <w:r w:rsidRPr="00104C81">
        <w:rPr>
          <w:b/>
          <w:bCs/>
          <w:color w:val="00293F" w:themeColor="text1"/>
          <w:sz w:val="20"/>
          <w:szCs w:val="20"/>
        </w:rPr>
        <w:t>bligations</w:t>
      </w:r>
    </w:p>
    <w:p w14:paraId="6772B303" w14:textId="77777777" w:rsidR="008866E3" w:rsidRPr="00104C81" w:rsidRDefault="008866E3" w:rsidP="008866E3">
      <w:pPr>
        <w:pStyle w:val="BodyText"/>
        <w:spacing w:before="229"/>
        <w:ind w:left="140"/>
        <w:rPr>
          <w:rFonts w:asciiTheme="minorHAnsi" w:hAnsiTheme="minorHAnsi"/>
          <w:color w:val="00293F" w:themeColor="text1"/>
        </w:rPr>
      </w:pPr>
      <w:r w:rsidRPr="00104C81">
        <w:rPr>
          <w:rFonts w:asciiTheme="minorHAnsi" w:hAnsiTheme="minorHAnsi"/>
          <w:color w:val="00293F" w:themeColor="text1"/>
        </w:rPr>
        <w:t>Each</w:t>
      </w:r>
      <w:r w:rsidRPr="00104C81">
        <w:rPr>
          <w:rFonts w:asciiTheme="minorHAnsi" w:hAnsiTheme="minorHAnsi"/>
          <w:color w:val="00293F" w:themeColor="text1"/>
          <w:spacing w:val="-5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 xml:space="preserve">division </w:t>
      </w:r>
      <w:r w:rsidRPr="00104C81">
        <w:rPr>
          <w:rFonts w:asciiTheme="minorHAnsi" w:hAnsiTheme="minorHAnsi"/>
          <w:color w:val="00293F" w:themeColor="text1"/>
          <w:spacing w:val="-2"/>
        </w:rPr>
        <w:t>will:</w:t>
      </w:r>
    </w:p>
    <w:p w14:paraId="364A744C" w14:textId="77777777" w:rsidR="008866E3" w:rsidRPr="00104C81" w:rsidRDefault="008866E3" w:rsidP="008866E3">
      <w:pPr>
        <w:pStyle w:val="BodyText"/>
        <w:spacing w:before="20"/>
        <w:rPr>
          <w:rFonts w:asciiTheme="minorHAnsi" w:hAnsiTheme="minorHAnsi"/>
          <w:color w:val="00293F" w:themeColor="text1"/>
        </w:rPr>
      </w:pPr>
    </w:p>
    <w:p w14:paraId="615C6B43" w14:textId="77777777" w:rsidR="008866E3" w:rsidRPr="00104C81" w:rsidRDefault="008866E3" w:rsidP="00104C81">
      <w:pPr>
        <w:pStyle w:val="BodyText"/>
        <w:numPr>
          <w:ilvl w:val="0"/>
          <w:numId w:val="50"/>
        </w:numPr>
        <w:spacing w:before="1"/>
        <w:rPr>
          <w:rFonts w:asciiTheme="minorHAnsi" w:hAnsiTheme="minorHAnsi"/>
          <w:color w:val="00293F" w:themeColor="text1"/>
        </w:rPr>
      </w:pPr>
      <w:r w:rsidRPr="00104C81">
        <w:rPr>
          <w:rFonts w:asciiTheme="minorHAnsi" w:hAnsiTheme="minorHAnsi"/>
          <w:color w:val="00293F" w:themeColor="text1"/>
        </w:rPr>
        <w:t>As</w:t>
      </w:r>
      <w:r w:rsidRPr="00104C81">
        <w:rPr>
          <w:rFonts w:asciiTheme="minorHAnsi" w:hAnsiTheme="minorHAnsi"/>
          <w:color w:val="00293F" w:themeColor="text1"/>
          <w:spacing w:val="-5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a</w:t>
      </w:r>
      <w:r w:rsidRPr="00104C81">
        <w:rPr>
          <w:rFonts w:asciiTheme="minorHAnsi" w:hAnsiTheme="minorHAnsi"/>
          <w:color w:val="00293F" w:themeColor="text1"/>
          <w:spacing w:val="-10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minimum,</w:t>
      </w:r>
      <w:r w:rsidRPr="00104C81">
        <w:rPr>
          <w:rFonts w:asciiTheme="minorHAnsi" w:hAnsiTheme="minorHAnsi"/>
          <w:color w:val="00293F" w:themeColor="text1"/>
          <w:spacing w:val="16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operate</w:t>
      </w:r>
      <w:r w:rsidRPr="00104C81">
        <w:rPr>
          <w:rFonts w:asciiTheme="minorHAnsi" w:hAnsiTheme="minorHAnsi"/>
          <w:color w:val="00293F" w:themeColor="text1"/>
          <w:spacing w:val="7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in</w:t>
      </w:r>
      <w:r w:rsidRPr="00104C81">
        <w:rPr>
          <w:rFonts w:asciiTheme="minorHAnsi" w:hAnsiTheme="minorHAnsi"/>
          <w:color w:val="00293F" w:themeColor="text1"/>
          <w:spacing w:val="-6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line</w:t>
      </w:r>
      <w:r w:rsidRPr="00104C81">
        <w:rPr>
          <w:rFonts w:asciiTheme="minorHAnsi" w:hAnsiTheme="minorHAnsi"/>
          <w:color w:val="00293F" w:themeColor="text1"/>
          <w:spacing w:val="3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with the</w:t>
      </w:r>
      <w:r w:rsidRPr="00104C81">
        <w:rPr>
          <w:rFonts w:asciiTheme="minorHAnsi" w:hAnsiTheme="minorHAnsi"/>
          <w:color w:val="00293F" w:themeColor="text1"/>
          <w:spacing w:val="-5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above</w:t>
      </w:r>
      <w:r w:rsidRPr="00104C81">
        <w:rPr>
          <w:rFonts w:asciiTheme="minorHAnsi" w:hAnsiTheme="minorHAnsi"/>
          <w:color w:val="00293F" w:themeColor="text1"/>
          <w:spacing w:val="2"/>
        </w:rPr>
        <w:t xml:space="preserve"> </w:t>
      </w:r>
      <w:r w:rsidRPr="00104C81">
        <w:rPr>
          <w:rFonts w:asciiTheme="minorHAnsi" w:hAnsiTheme="minorHAnsi"/>
          <w:color w:val="00293F" w:themeColor="text1"/>
          <w:spacing w:val="-2"/>
        </w:rPr>
        <w:t>policy</w:t>
      </w:r>
    </w:p>
    <w:p w14:paraId="318BD982" w14:textId="2D37A559" w:rsidR="008866E3" w:rsidRPr="00104C81" w:rsidRDefault="008866E3" w:rsidP="00104C81">
      <w:pPr>
        <w:pStyle w:val="BodyText"/>
        <w:numPr>
          <w:ilvl w:val="0"/>
          <w:numId w:val="50"/>
        </w:numPr>
        <w:spacing w:before="10" w:line="249" w:lineRule="auto"/>
        <w:ind w:right="625"/>
        <w:rPr>
          <w:rFonts w:asciiTheme="minorHAnsi" w:hAnsiTheme="minorHAnsi"/>
          <w:color w:val="00293F" w:themeColor="text1"/>
        </w:rPr>
      </w:pPr>
      <w:r w:rsidRPr="00104C81">
        <w:rPr>
          <w:rFonts w:asciiTheme="minorHAnsi" w:hAnsiTheme="minorHAnsi"/>
          <w:color w:val="00293F" w:themeColor="text1"/>
        </w:rPr>
        <w:t>Develop its</w:t>
      </w:r>
      <w:r w:rsidRPr="00104C81">
        <w:rPr>
          <w:rFonts w:asciiTheme="minorHAnsi" w:hAnsiTheme="minorHAnsi"/>
          <w:color w:val="00293F" w:themeColor="text1"/>
          <w:spacing w:val="-3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>own</w:t>
      </w:r>
      <w:r w:rsidRPr="00104C81">
        <w:rPr>
          <w:rFonts w:asciiTheme="minorHAnsi" w:hAnsiTheme="minorHAnsi"/>
          <w:color w:val="00293F" w:themeColor="text1"/>
          <w:spacing w:val="-1"/>
        </w:rPr>
        <w:t xml:space="preserve"> </w:t>
      </w:r>
      <w:r w:rsidRPr="00104C81">
        <w:rPr>
          <w:rFonts w:asciiTheme="minorHAnsi" w:hAnsiTheme="minorHAnsi"/>
          <w:color w:val="00293F" w:themeColor="text1"/>
        </w:rPr>
        <w:t xml:space="preserve">recycling and waste management and reporting processes and procedures that support </w:t>
      </w:r>
      <w:r w:rsidR="00104C81">
        <w:rPr>
          <w:rFonts w:asciiTheme="minorHAnsi" w:hAnsiTheme="minorHAnsi"/>
          <w:color w:val="00293F" w:themeColor="text1"/>
        </w:rPr>
        <w:t>our</w:t>
      </w:r>
      <w:r w:rsidRPr="00104C81">
        <w:rPr>
          <w:rFonts w:asciiTheme="minorHAnsi" w:hAnsiTheme="minorHAnsi"/>
          <w:color w:val="00293F" w:themeColor="text1"/>
        </w:rPr>
        <w:t xml:space="preserve"> ambition to reduce the impact on the environment from our operations</w:t>
      </w:r>
      <w:r w:rsidR="00104C81">
        <w:rPr>
          <w:rFonts w:asciiTheme="minorHAnsi" w:hAnsiTheme="minorHAnsi"/>
          <w:color w:val="00293F" w:themeColor="text1"/>
        </w:rPr>
        <w:t xml:space="preserve">. </w:t>
      </w:r>
    </w:p>
    <w:p w14:paraId="5D2426D8" w14:textId="77777777" w:rsidR="008866E3" w:rsidRPr="00104C81" w:rsidRDefault="008866E3" w:rsidP="008866E3">
      <w:pPr>
        <w:rPr>
          <w:color w:val="00293F" w:themeColor="text1"/>
          <w:sz w:val="20"/>
          <w:szCs w:val="20"/>
        </w:rPr>
      </w:pPr>
    </w:p>
    <w:p w14:paraId="77B8DED6" w14:textId="058405B4" w:rsidR="00844996" w:rsidRPr="00104C81" w:rsidRDefault="00844996" w:rsidP="00DD2023">
      <w:pPr>
        <w:rPr>
          <w:color w:val="00293F" w:themeColor="text1"/>
          <w:sz w:val="20"/>
          <w:szCs w:val="20"/>
        </w:rPr>
      </w:pPr>
    </w:p>
    <w:sectPr w:rsidR="00844996" w:rsidRPr="00104C81" w:rsidSect="009A5EB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571" w:bottom="2268" w:left="680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02E8" w14:textId="77777777" w:rsidR="006668D0" w:rsidRDefault="006668D0" w:rsidP="00B40E15">
      <w:pPr>
        <w:spacing w:after="0" w:line="240" w:lineRule="auto"/>
      </w:pPr>
      <w:r>
        <w:separator/>
      </w:r>
    </w:p>
    <w:p w14:paraId="1EEE4EC2" w14:textId="77777777" w:rsidR="006668D0" w:rsidRDefault="006668D0"/>
  </w:endnote>
  <w:endnote w:type="continuationSeparator" w:id="0">
    <w:p w14:paraId="17C5EBE2" w14:textId="77777777" w:rsidR="006668D0" w:rsidRDefault="006668D0" w:rsidP="00B40E15">
      <w:pPr>
        <w:spacing w:after="0" w:line="240" w:lineRule="auto"/>
      </w:pPr>
      <w:r>
        <w:continuationSeparator/>
      </w:r>
    </w:p>
    <w:p w14:paraId="1EF702DD" w14:textId="77777777" w:rsidR="006668D0" w:rsidRDefault="006668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9925" w14:textId="77777777" w:rsidR="001745C5" w:rsidRPr="009214C5" w:rsidRDefault="009214C5" w:rsidP="009214C5">
    <w:pPr>
      <w:pStyle w:val="Footer"/>
      <w:tabs>
        <w:tab w:val="clear" w:pos="4513"/>
        <w:tab w:val="clear" w:pos="9026"/>
        <w:tab w:val="right" w:pos="9617"/>
      </w:tabs>
    </w:pPr>
    <w:r w:rsidRPr="00F55648">
      <w:t>mgroupltd.com</w:t>
    </w:r>
    <w:r>
      <w:ptab w:relativeTo="margin" w:alignment="right" w:leader="none"/>
    </w:r>
    <w:r w:rsidRPr="008824F6">
      <w:rPr>
        <w:noProof/>
        <w:position w:val="-1"/>
      </w:rPr>
      <w:drawing>
        <wp:inline distT="0" distB="0" distL="0" distR="0" wp14:anchorId="0ECEB1F0" wp14:editId="2A8CF75D">
          <wp:extent cx="680400" cy="587408"/>
          <wp:effectExtent l="0" t="0" r="5715" b="3175"/>
          <wp:docPr id="957831277" name="M Group logo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831277" name="M Group logo" descr="A logo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587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93DE" w14:textId="77777777" w:rsidR="009214C5" w:rsidRPr="00A572A9" w:rsidRDefault="009214C5" w:rsidP="009214C5">
    <w:pPr>
      <w:pStyle w:val="FooterDetails"/>
    </w:pPr>
  </w:p>
  <w:p w14:paraId="2BD69AD8" w14:textId="77777777" w:rsidR="009214C5" w:rsidRDefault="009214C5">
    <w:pPr>
      <w:pStyle w:val="Footer"/>
    </w:pPr>
    <w:r w:rsidRPr="00A572A9">
      <w:t>mgroupltd.com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4A1F" w14:textId="77777777" w:rsidR="006668D0" w:rsidRDefault="006668D0" w:rsidP="00B40E15">
      <w:pPr>
        <w:spacing w:after="0" w:line="240" w:lineRule="auto"/>
      </w:pPr>
      <w:r>
        <w:separator/>
      </w:r>
    </w:p>
    <w:p w14:paraId="23147136" w14:textId="77777777" w:rsidR="006668D0" w:rsidRDefault="006668D0"/>
  </w:footnote>
  <w:footnote w:type="continuationSeparator" w:id="0">
    <w:p w14:paraId="7E0DEAC7" w14:textId="77777777" w:rsidR="006668D0" w:rsidRDefault="006668D0" w:rsidP="00B40E15">
      <w:pPr>
        <w:spacing w:after="0" w:line="240" w:lineRule="auto"/>
      </w:pPr>
      <w:r>
        <w:continuationSeparator/>
      </w:r>
    </w:p>
    <w:p w14:paraId="76F4CCB3" w14:textId="77777777" w:rsidR="006668D0" w:rsidRDefault="006668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7142" w14:textId="77777777" w:rsidR="001745C5" w:rsidRPr="00500A52" w:rsidRDefault="001745C5" w:rsidP="00500A52">
    <w:r w:rsidRPr="00500A52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7A3C8D4" wp14:editId="415C58FD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1474300304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D46715" id="Gradient" o:spid="_x0000_s1026" style="position:absolute;margin-left:-36.2pt;margin-top:0;width:15pt;height:841.9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16B3" w14:textId="77777777" w:rsidR="009214C5" w:rsidRPr="00235A34" w:rsidRDefault="009214C5" w:rsidP="009214C5">
    <w:r>
      <w:rPr>
        <w:noProof/>
      </w:rPr>
      <w:drawing>
        <wp:anchor distT="0" distB="0" distL="114300" distR="114300" simplePos="0" relativeHeight="251675648" behindDoc="1" locked="1" layoutInCell="1" allowOverlap="0" wp14:anchorId="7CFA86F2" wp14:editId="3217DBCA">
          <wp:simplePos x="427512" y="391886"/>
          <wp:positionH relativeFrom="column">
            <wp:align>left</wp:align>
          </wp:positionH>
          <wp:positionV relativeFrom="page">
            <wp:posOffset>608965</wp:posOffset>
          </wp:positionV>
          <wp:extent cx="1062000" cy="916235"/>
          <wp:effectExtent l="0" t="0" r="5080" b="0"/>
          <wp:wrapNone/>
          <wp:docPr id="1938819248" name="M Group logo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819248" name="M Group logo" descr="A logo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91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0A52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857A12F" wp14:editId="34CF68E2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2087245299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008FA2" id="Gradient" o:spid="_x0000_s1026" style="position:absolute;margin-left:-36.2pt;margin-top:0;width:15pt;height:841.9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  <w:p w14:paraId="6F8581F4" w14:textId="77777777" w:rsidR="009214C5" w:rsidRDefault="00921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22B5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AA1C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62B3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EA6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508BE6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5" w15:restartNumberingAfterBreak="0">
    <w:nsid w:val="FFFFFF81"/>
    <w:multiLevelType w:val="singleLevel"/>
    <w:tmpl w:val="BA4CA016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6" w15:restartNumberingAfterBreak="0">
    <w:nsid w:val="FFFFFF82"/>
    <w:multiLevelType w:val="singleLevel"/>
    <w:tmpl w:val="EE90C2D4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7" w15:restartNumberingAfterBreak="0">
    <w:nsid w:val="FFFFFF83"/>
    <w:multiLevelType w:val="singleLevel"/>
    <w:tmpl w:val="8AB6FFE0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8" w15:restartNumberingAfterBreak="0">
    <w:nsid w:val="FFFFFF88"/>
    <w:multiLevelType w:val="singleLevel"/>
    <w:tmpl w:val="6EEA8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5CC4D4"/>
    <w:lvl w:ilvl="0">
      <w:start w:val="1"/>
      <w:numFmt w:val="bullet"/>
      <w:lvlText w:val="–"/>
      <w:lvlJc w:val="left"/>
      <w:pPr>
        <w:ind w:left="360" w:hanging="360"/>
      </w:pPr>
      <w:rPr>
        <w:rFonts w:ascii="Aptos Light" w:hAnsi="Aptos Light" w:hint="default"/>
      </w:rPr>
    </w:lvl>
  </w:abstractNum>
  <w:abstractNum w:abstractNumId="10" w15:restartNumberingAfterBreak="0">
    <w:nsid w:val="02A7798F"/>
    <w:multiLevelType w:val="hybridMultilevel"/>
    <w:tmpl w:val="52DAC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B5079E"/>
    <w:multiLevelType w:val="hybridMultilevel"/>
    <w:tmpl w:val="2724D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13062"/>
    <w:multiLevelType w:val="hybridMultilevel"/>
    <w:tmpl w:val="B62C6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F37E60"/>
    <w:multiLevelType w:val="hybridMultilevel"/>
    <w:tmpl w:val="0BDA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FA655B"/>
    <w:multiLevelType w:val="hybridMultilevel"/>
    <w:tmpl w:val="30FCB8B4"/>
    <w:lvl w:ilvl="0" w:tplc="024A4206">
      <w:numFmt w:val="bullet"/>
      <w:lvlText w:val="-"/>
      <w:lvlJc w:val="left"/>
      <w:pPr>
        <w:ind w:left="360" w:hanging="360"/>
      </w:pPr>
      <w:rPr>
        <w:rFonts w:ascii="Aptos Light" w:eastAsiaTheme="majorEastAsia" w:hAnsi="Aptos Light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6921D52"/>
    <w:multiLevelType w:val="multilevel"/>
    <w:tmpl w:val="3FAAE6D2"/>
    <w:styleLink w:val="ListNumbered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202157E9"/>
    <w:multiLevelType w:val="hybridMultilevel"/>
    <w:tmpl w:val="2724D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3372F"/>
    <w:multiLevelType w:val="multilevel"/>
    <w:tmpl w:val="3FAAE6D2"/>
    <w:numStyleLink w:val="ListNumbered"/>
  </w:abstractNum>
  <w:abstractNum w:abstractNumId="18" w15:restartNumberingAfterBreak="0">
    <w:nsid w:val="29B945DC"/>
    <w:multiLevelType w:val="hybridMultilevel"/>
    <w:tmpl w:val="BC9AD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32BF0"/>
    <w:multiLevelType w:val="multilevel"/>
    <w:tmpl w:val="A426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8E3D7F"/>
    <w:multiLevelType w:val="hybridMultilevel"/>
    <w:tmpl w:val="C786D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6379C"/>
    <w:multiLevelType w:val="hybridMultilevel"/>
    <w:tmpl w:val="2D06B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5D26E5"/>
    <w:multiLevelType w:val="hybridMultilevel"/>
    <w:tmpl w:val="2724D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726122"/>
    <w:multiLevelType w:val="multilevel"/>
    <w:tmpl w:val="192E7F5A"/>
    <w:numStyleLink w:val="ListBullets"/>
  </w:abstractNum>
  <w:abstractNum w:abstractNumId="24" w15:restartNumberingAfterBreak="0">
    <w:nsid w:val="3A2B3AAA"/>
    <w:multiLevelType w:val="hybridMultilevel"/>
    <w:tmpl w:val="AD5C3D90"/>
    <w:lvl w:ilvl="0" w:tplc="633EB74E">
      <w:start w:val="1"/>
      <w:numFmt w:val="bullet"/>
      <w:lvlText w:val="-"/>
      <w:lvlJc w:val="left"/>
      <w:pPr>
        <w:ind w:left="720" w:hanging="360"/>
      </w:pPr>
      <w:rPr>
        <w:rFonts w:ascii="Aptos Light" w:eastAsiaTheme="minorHAnsi" w:hAnsi="Aptos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526F8"/>
    <w:multiLevelType w:val="hybridMultilevel"/>
    <w:tmpl w:val="63926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F2503"/>
    <w:multiLevelType w:val="hybridMultilevel"/>
    <w:tmpl w:val="16B2F2A6"/>
    <w:lvl w:ilvl="0" w:tplc="81E24824">
      <w:start w:val="1"/>
      <w:numFmt w:val="bullet"/>
      <w:lvlText w:val="-"/>
      <w:lvlJc w:val="left"/>
      <w:pPr>
        <w:ind w:left="720" w:hanging="360"/>
      </w:pPr>
      <w:rPr>
        <w:rFonts w:ascii="Aptos Light" w:eastAsiaTheme="minorHAnsi" w:hAnsi="Aptos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26072"/>
    <w:multiLevelType w:val="multilevel"/>
    <w:tmpl w:val="A6C8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3038A"/>
    <w:multiLevelType w:val="hybridMultilevel"/>
    <w:tmpl w:val="EE722FB4"/>
    <w:lvl w:ilvl="0" w:tplc="9E9074F2">
      <w:start w:val="1"/>
      <w:numFmt w:val="bullet"/>
      <w:pStyle w:val="ShadedListBullet1"/>
      <w:lvlText w:val="–"/>
      <w:lvlJc w:val="left"/>
      <w:pPr>
        <w:ind w:left="1060" w:hanging="360"/>
      </w:pPr>
      <w:rPr>
        <w:rFonts w:ascii="Aptos Light" w:hAnsi="Aptos Light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5C666FF1"/>
    <w:multiLevelType w:val="hybridMultilevel"/>
    <w:tmpl w:val="66D225D4"/>
    <w:lvl w:ilvl="0" w:tplc="024A4206">
      <w:numFmt w:val="bullet"/>
      <w:lvlText w:val="-"/>
      <w:lvlJc w:val="left"/>
      <w:pPr>
        <w:ind w:left="720" w:hanging="360"/>
      </w:pPr>
      <w:rPr>
        <w:rFonts w:ascii="Aptos Light" w:eastAsiaTheme="majorEastAsia" w:hAnsi="Aptos Light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73637"/>
    <w:multiLevelType w:val="hybridMultilevel"/>
    <w:tmpl w:val="1B8C3444"/>
    <w:lvl w:ilvl="0" w:tplc="024A4206">
      <w:numFmt w:val="bullet"/>
      <w:lvlText w:val="-"/>
      <w:lvlJc w:val="left"/>
      <w:pPr>
        <w:ind w:left="720" w:hanging="360"/>
      </w:pPr>
      <w:rPr>
        <w:rFonts w:ascii="Aptos Light" w:eastAsiaTheme="majorEastAsia" w:hAnsi="Aptos Light" w:cstheme="maj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33408"/>
    <w:multiLevelType w:val="multilevel"/>
    <w:tmpl w:val="7F9E5448"/>
    <w:lvl w:ilvl="0">
      <w:start w:val="1"/>
      <w:numFmt w:val="bullet"/>
      <w:lvlText w:val="–"/>
      <w:lvlJc w:val="left"/>
      <w:pPr>
        <w:ind w:left="360" w:hanging="360"/>
      </w:pPr>
      <w:rPr>
        <w:rFonts w:ascii="Aptos Light" w:hAnsi="Aptos Light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639068A3"/>
    <w:multiLevelType w:val="hybridMultilevel"/>
    <w:tmpl w:val="16B68A2A"/>
    <w:lvl w:ilvl="0" w:tplc="F7E24868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D60CF"/>
    <w:multiLevelType w:val="multilevel"/>
    <w:tmpl w:val="192E7F5A"/>
    <w:styleLink w:val="ListBullets"/>
    <w:lvl w:ilvl="0">
      <w:start w:val="1"/>
      <w:numFmt w:val="none"/>
      <w:pStyle w:val="List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Bullet2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none"/>
      <w:pStyle w:val="ListBullet3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none"/>
      <w:pStyle w:val="ListBullet4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none"/>
      <w:pStyle w:val="ListBullet5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–"/>
      <w:lvlJc w:val="left"/>
      <w:pPr>
        <w:ind w:left="2556" w:hanging="284"/>
      </w:pPr>
      <w:rPr>
        <w:rFonts w:hint="default"/>
      </w:rPr>
    </w:lvl>
  </w:abstractNum>
  <w:abstractNum w:abstractNumId="34" w15:restartNumberingAfterBreak="0">
    <w:nsid w:val="6E5332DD"/>
    <w:multiLevelType w:val="hybridMultilevel"/>
    <w:tmpl w:val="2724D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439D6"/>
    <w:multiLevelType w:val="multilevel"/>
    <w:tmpl w:val="101A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832D05"/>
    <w:multiLevelType w:val="hybridMultilevel"/>
    <w:tmpl w:val="605639C8"/>
    <w:lvl w:ilvl="0" w:tplc="CCCC2C2E">
      <w:start w:val="12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135BA"/>
    <w:multiLevelType w:val="multilevel"/>
    <w:tmpl w:val="3FAAE6D2"/>
    <w:numStyleLink w:val="ListNumbered"/>
  </w:abstractNum>
  <w:abstractNum w:abstractNumId="38" w15:restartNumberingAfterBreak="0">
    <w:nsid w:val="752F4B19"/>
    <w:multiLevelType w:val="multilevel"/>
    <w:tmpl w:val="7ED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767EAF"/>
    <w:multiLevelType w:val="multilevel"/>
    <w:tmpl w:val="A60E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429929">
    <w:abstractNumId w:val="9"/>
  </w:num>
  <w:num w:numId="2" w16cid:durableId="2096197899">
    <w:abstractNumId w:val="7"/>
  </w:num>
  <w:num w:numId="3" w16cid:durableId="1300845350">
    <w:abstractNumId w:val="6"/>
  </w:num>
  <w:num w:numId="4" w16cid:durableId="158618800">
    <w:abstractNumId w:val="5"/>
  </w:num>
  <w:num w:numId="5" w16cid:durableId="1820489370">
    <w:abstractNumId w:val="4"/>
  </w:num>
  <w:num w:numId="6" w16cid:durableId="126053506">
    <w:abstractNumId w:val="8"/>
  </w:num>
  <w:num w:numId="7" w16cid:durableId="1834831310">
    <w:abstractNumId w:val="3"/>
  </w:num>
  <w:num w:numId="8" w16cid:durableId="255795945">
    <w:abstractNumId w:val="2"/>
  </w:num>
  <w:num w:numId="9" w16cid:durableId="1617831060">
    <w:abstractNumId w:val="1"/>
  </w:num>
  <w:num w:numId="10" w16cid:durableId="1071469544">
    <w:abstractNumId w:val="0"/>
  </w:num>
  <w:num w:numId="11" w16cid:durableId="2090957983">
    <w:abstractNumId w:val="8"/>
  </w:num>
  <w:num w:numId="12" w16cid:durableId="1221403053">
    <w:abstractNumId w:val="3"/>
  </w:num>
  <w:num w:numId="13" w16cid:durableId="1165705884">
    <w:abstractNumId w:val="2"/>
  </w:num>
  <w:num w:numId="14" w16cid:durableId="87627214">
    <w:abstractNumId w:val="1"/>
  </w:num>
  <w:num w:numId="15" w16cid:durableId="199784147">
    <w:abstractNumId w:val="0"/>
  </w:num>
  <w:num w:numId="16" w16cid:durableId="1284070831">
    <w:abstractNumId w:val="31"/>
  </w:num>
  <w:num w:numId="17" w16cid:durableId="1136534105">
    <w:abstractNumId w:val="33"/>
  </w:num>
  <w:num w:numId="18" w16cid:durableId="350449825">
    <w:abstractNumId w:val="23"/>
  </w:num>
  <w:num w:numId="19" w16cid:durableId="1520854374">
    <w:abstractNumId w:val="8"/>
  </w:num>
  <w:num w:numId="20" w16cid:durableId="1007487742">
    <w:abstractNumId w:val="3"/>
  </w:num>
  <w:num w:numId="21" w16cid:durableId="1629625766">
    <w:abstractNumId w:val="2"/>
  </w:num>
  <w:num w:numId="22" w16cid:durableId="1633168169">
    <w:abstractNumId w:val="1"/>
  </w:num>
  <w:num w:numId="23" w16cid:durableId="169492021">
    <w:abstractNumId w:val="0"/>
  </w:num>
  <w:num w:numId="24" w16cid:durableId="634794402">
    <w:abstractNumId w:val="15"/>
  </w:num>
  <w:num w:numId="25" w16cid:durableId="106051843">
    <w:abstractNumId w:val="32"/>
  </w:num>
  <w:num w:numId="26" w16cid:durableId="1333993397">
    <w:abstractNumId w:val="17"/>
  </w:num>
  <w:num w:numId="27" w16cid:durableId="1404134175">
    <w:abstractNumId w:val="37"/>
  </w:num>
  <w:num w:numId="28" w16cid:durableId="51080885">
    <w:abstractNumId w:val="28"/>
  </w:num>
  <w:num w:numId="29" w16cid:durableId="867449139">
    <w:abstractNumId w:val="16"/>
  </w:num>
  <w:num w:numId="30" w16cid:durableId="1621188279">
    <w:abstractNumId w:val="11"/>
  </w:num>
  <w:num w:numId="31" w16cid:durableId="2110199887">
    <w:abstractNumId w:val="34"/>
  </w:num>
  <w:num w:numId="32" w16cid:durableId="320543186">
    <w:abstractNumId w:val="26"/>
  </w:num>
  <w:num w:numId="33" w16cid:durableId="225997699">
    <w:abstractNumId w:val="24"/>
  </w:num>
  <w:num w:numId="34" w16cid:durableId="1601570151">
    <w:abstractNumId w:val="22"/>
  </w:num>
  <w:num w:numId="35" w16cid:durableId="1736857578">
    <w:abstractNumId w:val="36"/>
  </w:num>
  <w:num w:numId="36" w16cid:durableId="1198004199">
    <w:abstractNumId w:val="21"/>
  </w:num>
  <w:num w:numId="37" w16cid:durableId="682509797">
    <w:abstractNumId w:val="20"/>
  </w:num>
  <w:num w:numId="38" w16cid:durableId="1843003594">
    <w:abstractNumId w:val="29"/>
  </w:num>
  <w:num w:numId="39" w16cid:durableId="501552950">
    <w:abstractNumId w:val="14"/>
  </w:num>
  <w:num w:numId="40" w16cid:durableId="611478053">
    <w:abstractNumId w:val="30"/>
  </w:num>
  <w:num w:numId="41" w16cid:durableId="284971967">
    <w:abstractNumId w:val="10"/>
  </w:num>
  <w:num w:numId="42" w16cid:durableId="66540119">
    <w:abstractNumId w:val="18"/>
  </w:num>
  <w:num w:numId="43" w16cid:durableId="19287955">
    <w:abstractNumId w:val="12"/>
  </w:num>
  <w:num w:numId="44" w16cid:durableId="1244334082">
    <w:abstractNumId w:val="19"/>
  </w:num>
  <w:num w:numId="45" w16cid:durableId="1947809316">
    <w:abstractNumId w:val="39"/>
  </w:num>
  <w:num w:numId="46" w16cid:durableId="2017416441">
    <w:abstractNumId w:val="38"/>
  </w:num>
  <w:num w:numId="47" w16cid:durableId="32267336">
    <w:abstractNumId w:val="27"/>
  </w:num>
  <w:num w:numId="48" w16cid:durableId="62265909">
    <w:abstractNumId w:val="35"/>
  </w:num>
  <w:num w:numId="49" w16cid:durableId="1941449295">
    <w:abstractNumId w:val="25"/>
  </w:num>
  <w:num w:numId="50" w16cid:durableId="3486766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5E"/>
    <w:rsid w:val="0000077A"/>
    <w:rsid w:val="000071B6"/>
    <w:rsid w:val="00010613"/>
    <w:rsid w:val="00013BBE"/>
    <w:rsid w:val="00015217"/>
    <w:rsid w:val="00025E98"/>
    <w:rsid w:val="00044511"/>
    <w:rsid w:val="000445A4"/>
    <w:rsid w:val="0004775B"/>
    <w:rsid w:val="0005073D"/>
    <w:rsid w:val="000521A3"/>
    <w:rsid w:val="00061077"/>
    <w:rsid w:val="00066332"/>
    <w:rsid w:val="00076B05"/>
    <w:rsid w:val="000821E5"/>
    <w:rsid w:val="000850A3"/>
    <w:rsid w:val="0008609A"/>
    <w:rsid w:val="00092009"/>
    <w:rsid w:val="000921E2"/>
    <w:rsid w:val="00093423"/>
    <w:rsid w:val="000936F1"/>
    <w:rsid w:val="000966B7"/>
    <w:rsid w:val="000968EF"/>
    <w:rsid w:val="0009699F"/>
    <w:rsid w:val="000A1563"/>
    <w:rsid w:val="000A2CDB"/>
    <w:rsid w:val="000A39C9"/>
    <w:rsid w:val="000B219B"/>
    <w:rsid w:val="000B2374"/>
    <w:rsid w:val="000B248C"/>
    <w:rsid w:val="000B67CB"/>
    <w:rsid w:val="000B774C"/>
    <w:rsid w:val="000C13EC"/>
    <w:rsid w:val="000C3ABD"/>
    <w:rsid w:val="000C7E16"/>
    <w:rsid w:val="000E2182"/>
    <w:rsid w:val="000E3677"/>
    <w:rsid w:val="000E3CDC"/>
    <w:rsid w:val="000E5370"/>
    <w:rsid w:val="000E58AA"/>
    <w:rsid w:val="000F764E"/>
    <w:rsid w:val="00103CC4"/>
    <w:rsid w:val="00104C81"/>
    <w:rsid w:val="00106E6A"/>
    <w:rsid w:val="001115B9"/>
    <w:rsid w:val="0011638F"/>
    <w:rsid w:val="00116A1B"/>
    <w:rsid w:val="00121374"/>
    <w:rsid w:val="00121B2E"/>
    <w:rsid w:val="00135089"/>
    <w:rsid w:val="00135440"/>
    <w:rsid w:val="00137686"/>
    <w:rsid w:val="00141F33"/>
    <w:rsid w:val="001445D6"/>
    <w:rsid w:val="00146302"/>
    <w:rsid w:val="001463E2"/>
    <w:rsid w:val="001539D4"/>
    <w:rsid w:val="00153FF1"/>
    <w:rsid w:val="0015454E"/>
    <w:rsid w:val="00155D9E"/>
    <w:rsid w:val="00157434"/>
    <w:rsid w:val="0016613D"/>
    <w:rsid w:val="00171E76"/>
    <w:rsid w:val="00172B10"/>
    <w:rsid w:val="001745C5"/>
    <w:rsid w:val="00176309"/>
    <w:rsid w:val="001852BA"/>
    <w:rsid w:val="001873D4"/>
    <w:rsid w:val="00187CA3"/>
    <w:rsid w:val="001A053B"/>
    <w:rsid w:val="001B2A6F"/>
    <w:rsid w:val="001B4EDC"/>
    <w:rsid w:val="001C5F78"/>
    <w:rsid w:val="001C5FF0"/>
    <w:rsid w:val="001D155B"/>
    <w:rsid w:val="001D45C9"/>
    <w:rsid w:val="001D76F9"/>
    <w:rsid w:val="001E5B3F"/>
    <w:rsid w:val="001F4D44"/>
    <w:rsid w:val="00205922"/>
    <w:rsid w:val="00210EB7"/>
    <w:rsid w:val="00212FA1"/>
    <w:rsid w:val="00217B8C"/>
    <w:rsid w:val="00223528"/>
    <w:rsid w:val="00223997"/>
    <w:rsid w:val="00245103"/>
    <w:rsid w:val="00251364"/>
    <w:rsid w:val="0025275A"/>
    <w:rsid w:val="0026113A"/>
    <w:rsid w:val="00261371"/>
    <w:rsid w:val="00261C74"/>
    <w:rsid w:val="0027348D"/>
    <w:rsid w:val="0027522E"/>
    <w:rsid w:val="0028120E"/>
    <w:rsid w:val="002853AF"/>
    <w:rsid w:val="00285D15"/>
    <w:rsid w:val="00290C25"/>
    <w:rsid w:val="002912B5"/>
    <w:rsid w:val="002B7235"/>
    <w:rsid w:val="002C0AB4"/>
    <w:rsid w:val="002D3752"/>
    <w:rsid w:val="002D4889"/>
    <w:rsid w:val="002E7A84"/>
    <w:rsid w:val="002F7697"/>
    <w:rsid w:val="00300E63"/>
    <w:rsid w:val="0030309C"/>
    <w:rsid w:val="0030494D"/>
    <w:rsid w:val="00306433"/>
    <w:rsid w:val="00312DC8"/>
    <w:rsid w:val="00323FF8"/>
    <w:rsid w:val="00333FAC"/>
    <w:rsid w:val="0033467B"/>
    <w:rsid w:val="00335130"/>
    <w:rsid w:val="003372E3"/>
    <w:rsid w:val="00346459"/>
    <w:rsid w:val="00347978"/>
    <w:rsid w:val="0035045E"/>
    <w:rsid w:val="003514D6"/>
    <w:rsid w:val="003533CE"/>
    <w:rsid w:val="00355C8C"/>
    <w:rsid w:val="00365E41"/>
    <w:rsid w:val="00367C8A"/>
    <w:rsid w:val="0037165C"/>
    <w:rsid w:val="00377A72"/>
    <w:rsid w:val="0038045F"/>
    <w:rsid w:val="00381653"/>
    <w:rsid w:val="00383112"/>
    <w:rsid w:val="00383A5F"/>
    <w:rsid w:val="003845D2"/>
    <w:rsid w:val="0038621D"/>
    <w:rsid w:val="00386CB9"/>
    <w:rsid w:val="0039335A"/>
    <w:rsid w:val="0039423E"/>
    <w:rsid w:val="003A0B92"/>
    <w:rsid w:val="003A1CFF"/>
    <w:rsid w:val="003A4FAB"/>
    <w:rsid w:val="003B7856"/>
    <w:rsid w:val="003C0649"/>
    <w:rsid w:val="003D1FC5"/>
    <w:rsid w:val="003D428A"/>
    <w:rsid w:val="003D7F4E"/>
    <w:rsid w:val="003E1A39"/>
    <w:rsid w:val="003E5E23"/>
    <w:rsid w:val="003E75A2"/>
    <w:rsid w:val="003F04BD"/>
    <w:rsid w:val="003F29CB"/>
    <w:rsid w:val="00402A9C"/>
    <w:rsid w:val="004036B0"/>
    <w:rsid w:val="004061CA"/>
    <w:rsid w:val="00420853"/>
    <w:rsid w:val="00422B45"/>
    <w:rsid w:val="00430453"/>
    <w:rsid w:val="0043085B"/>
    <w:rsid w:val="00443F3E"/>
    <w:rsid w:val="004458F2"/>
    <w:rsid w:val="00445A42"/>
    <w:rsid w:val="00446494"/>
    <w:rsid w:val="004517AA"/>
    <w:rsid w:val="00457B92"/>
    <w:rsid w:val="00461347"/>
    <w:rsid w:val="004616A9"/>
    <w:rsid w:val="00464C60"/>
    <w:rsid w:val="004713B4"/>
    <w:rsid w:val="00475EE5"/>
    <w:rsid w:val="00476E84"/>
    <w:rsid w:val="00483862"/>
    <w:rsid w:val="00494760"/>
    <w:rsid w:val="004B40DA"/>
    <w:rsid w:val="004B59B9"/>
    <w:rsid w:val="004C00F4"/>
    <w:rsid w:val="004C4D88"/>
    <w:rsid w:val="004C6529"/>
    <w:rsid w:val="004C6A60"/>
    <w:rsid w:val="004D1096"/>
    <w:rsid w:val="004D4B12"/>
    <w:rsid w:val="004D78BA"/>
    <w:rsid w:val="004E0BBE"/>
    <w:rsid w:val="004E3C66"/>
    <w:rsid w:val="004F0F47"/>
    <w:rsid w:val="004F2E75"/>
    <w:rsid w:val="00500A52"/>
    <w:rsid w:val="005019BC"/>
    <w:rsid w:val="00503042"/>
    <w:rsid w:val="00514AF9"/>
    <w:rsid w:val="00520527"/>
    <w:rsid w:val="005253F3"/>
    <w:rsid w:val="00525FDC"/>
    <w:rsid w:val="00531045"/>
    <w:rsid w:val="00531BB5"/>
    <w:rsid w:val="00536C15"/>
    <w:rsid w:val="005469BF"/>
    <w:rsid w:val="00547866"/>
    <w:rsid w:val="0055674E"/>
    <w:rsid w:val="0056012D"/>
    <w:rsid w:val="00560865"/>
    <w:rsid w:val="005627F1"/>
    <w:rsid w:val="00562DFE"/>
    <w:rsid w:val="005658D9"/>
    <w:rsid w:val="00571FE0"/>
    <w:rsid w:val="00575DF9"/>
    <w:rsid w:val="005969E8"/>
    <w:rsid w:val="00596BF5"/>
    <w:rsid w:val="005977E7"/>
    <w:rsid w:val="005A0113"/>
    <w:rsid w:val="005A3FF8"/>
    <w:rsid w:val="005A6ADF"/>
    <w:rsid w:val="005B0473"/>
    <w:rsid w:val="005B65DD"/>
    <w:rsid w:val="005B766A"/>
    <w:rsid w:val="005C2FED"/>
    <w:rsid w:val="005C3A71"/>
    <w:rsid w:val="005C445A"/>
    <w:rsid w:val="005C639B"/>
    <w:rsid w:val="005D080B"/>
    <w:rsid w:val="005E0A87"/>
    <w:rsid w:val="005E5EA3"/>
    <w:rsid w:val="005E6AEB"/>
    <w:rsid w:val="00601086"/>
    <w:rsid w:val="00602C56"/>
    <w:rsid w:val="00611600"/>
    <w:rsid w:val="00611F81"/>
    <w:rsid w:val="0061287E"/>
    <w:rsid w:val="0062005A"/>
    <w:rsid w:val="00621A00"/>
    <w:rsid w:val="00630289"/>
    <w:rsid w:val="00630D6F"/>
    <w:rsid w:val="006323FC"/>
    <w:rsid w:val="00633BA7"/>
    <w:rsid w:val="00635C7E"/>
    <w:rsid w:val="00640770"/>
    <w:rsid w:val="00642E23"/>
    <w:rsid w:val="0064331B"/>
    <w:rsid w:val="00652ED8"/>
    <w:rsid w:val="00660F87"/>
    <w:rsid w:val="006668D0"/>
    <w:rsid w:val="00667B7F"/>
    <w:rsid w:val="0067437B"/>
    <w:rsid w:val="006749FA"/>
    <w:rsid w:val="00686A77"/>
    <w:rsid w:val="00687DD5"/>
    <w:rsid w:val="00690FEB"/>
    <w:rsid w:val="006911F9"/>
    <w:rsid w:val="0069212B"/>
    <w:rsid w:val="0069516C"/>
    <w:rsid w:val="006A200C"/>
    <w:rsid w:val="006A442D"/>
    <w:rsid w:val="006B0CD8"/>
    <w:rsid w:val="006B552E"/>
    <w:rsid w:val="006B6541"/>
    <w:rsid w:val="006B6C4B"/>
    <w:rsid w:val="006C759F"/>
    <w:rsid w:val="006D1C29"/>
    <w:rsid w:val="006D48ED"/>
    <w:rsid w:val="006D4C4D"/>
    <w:rsid w:val="006D4CA2"/>
    <w:rsid w:val="006E1492"/>
    <w:rsid w:val="006E1FDC"/>
    <w:rsid w:val="006E2D06"/>
    <w:rsid w:val="006E49BA"/>
    <w:rsid w:val="006F02B9"/>
    <w:rsid w:val="006F31EF"/>
    <w:rsid w:val="006F4A64"/>
    <w:rsid w:val="006F57D7"/>
    <w:rsid w:val="006F74CB"/>
    <w:rsid w:val="006F78EC"/>
    <w:rsid w:val="007045F7"/>
    <w:rsid w:val="0070661B"/>
    <w:rsid w:val="00706B19"/>
    <w:rsid w:val="007101A2"/>
    <w:rsid w:val="00712437"/>
    <w:rsid w:val="007166B1"/>
    <w:rsid w:val="0071708F"/>
    <w:rsid w:val="007172B5"/>
    <w:rsid w:val="0072445F"/>
    <w:rsid w:val="00727A0B"/>
    <w:rsid w:val="007310C4"/>
    <w:rsid w:val="00731D8B"/>
    <w:rsid w:val="00743454"/>
    <w:rsid w:val="00746795"/>
    <w:rsid w:val="00751B9B"/>
    <w:rsid w:val="00754928"/>
    <w:rsid w:val="0075744B"/>
    <w:rsid w:val="007576BC"/>
    <w:rsid w:val="00757EE4"/>
    <w:rsid w:val="00785AA0"/>
    <w:rsid w:val="007870BC"/>
    <w:rsid w:val="00795AE6"/>
    <w:rsid w:val="007A1205"/>
    <w:rsid w:val="007A21C2"/>
    <w:rsid w:val="007A50C3"/>
    <w:rsid w:val="007A6EE9"/>
    <w:rsid w:val="007B1B38"/>
    <w:rsid w:val="007B662E"/>
    <w:rsid w:val="007C24BA"/>
    <w:rsid w:val="007C3655"/>
    <w:rsid w:val="007E12E9"/>
    <w:rsid w:val="007E773C"/>
    <w:rsid w:val="007F17D9"/>
    <w:rsid w:val="007F3FB0"/>
    <w:rsid w:val="00804089"/>
    <w:rsid w:val="008159CF"/>
    <w:rsid w:val="00815FFA"/>
    <w:rsid w:val="0081622D"/>
    <w:rsid w:val="00824DE7"/>
    <w:rsid w:val="008260A5"/>
    <w:rsid w:val="0083311F"/>
    <w:rsid w:val="0084111A"/>
    <w:rsid w:val="00844996"/>
    <w:rsid w:val="0084738A"/>
    <w:rsid w:val="00847907"/>
    <w:rsid w:val="00862B10"/>
    <w:rsid w:val="00865576"/>
    <w:rsid w:val="00867FA2"/>
    <w:rsid w:val="00873F4D"/>
    <w:rsid w:val="00880F54"/>
    <w:rsid w:val="008824F6"/>
    <w:rsid w:val="008866E3"/>
    <w:rsid w:val="00890E24"/>
    <w:rsid w:val="008A081F"/>
    <w:rsid w:val="008A18CA"/>
    <w:rsid w:val="008A2879"/>
    <w:rsid w:val="008A5D4F"/>
    <w:rsid w:val="008A67CA"/>
    <w:rsid w:val="008B10AA"/>
    <w:rsid w:val="008B2032"/>
    <w:rsid w:val="008B4733"/>
    <w:rsid w:val="008B654C"/>
    <w:rsid w:val="008C5398"/>
    <w:rsid w:val="008C5784"/>
    <w:rsid w:val="008D30B1"/>
    <w:rsid w:val="008D7C3F"/>
    <w:rsid w:val="008E3A33"/>
    <w:rsid w:val="008E4714"/>
    <w:rsid w:val="008E4E0F"/>
    <w:rsid w:val="008E7EB7"/>
    <w:rsid w:val="008F2717"/>
    <w:rsid w:val="009008FD"/>
    <w:rsid w:val="00900E26"/>
    <w:rsid w:val="00915D61"/>
    <w:rsid w:val="009214C5"/>
    <w:rsid w:val="00924416"/>
    <w:rsid w:val="009269C7"/>
    <w:rsid w:val="0093494E"/>
    <w:rsid w:val="00942865"/>
    <w:rsid w:val="00943DF8"/>
    <w:rsid w:val="00945261"/>
    <w:rsid w:val="00946EEB"/>
    <w:rsid w:val="00950781"/>
    <w:rsid w:val="00951517"/>
    <w:rsid w:val="00951E79"/>
    <w:rsid w:val="00952BC3"/>
    <w:rsid w:val="00955227"/>
    <w:rsid w:val="00955B88"/>
    <w:rsid w:val="00960B1B"/>
    <w:rsid w:val="009666F7"/>
    <w:rsid w:val="00971CBD"/>
    <w:rsid w:val="009730FC"/>
    <w:rsid w:val="0098240C"/>
    <w:rsid w:val="00985BF5"/>
    <w:rsid w:val="009902B3"/>
    <w:rsid w:val="00991FE9"/>
    <w:rsid w:val="009A102B"/>
    <w:rsid w:val="009A2A01"/>
    <w:rsid w:val="009A5EBE"/>
    <w:rsid w:val="009C12A4"/>
    <w:rsid w:val="009C43DB"/>
    <w:rsid w:val="009C7452"/>
    <w:rsid w:val="009D1439"/>
    <w:rsid w:val="009D3F38"/>
    <w:rsid w:val="009D58BB"/>
    <w:rsid w:val="009D7A53"/>
    <w:rsid w:val="009E02D9"/>
    <w:rsid w:val="009E232D"/>
    <w:rsid w:val="009E5FD9"/>
    <w:rsid w:val="009F0185"/>
    <w:rsid w:val="00A03939"/>
    <w:rsid w:val="00A06C9B"/>
    <w:rsid w:val="00A1065A"/>
    <w:rsid w:val="00A1483D"/>
    <w:rsid w:val="00A14C82"/>
    <w:rsid w:val="00A20BA8"/>
    <w:rsid w:val="00A229C1"/>
    <w:rsid w:val="00A406AF"/>
    <w:rsid w:val="00A42938"/>
    <w:rsid w:val="00A4567C"/>
    <w:rsid w:val="00A51C7A"/>
    <w:rsid w:val="00A530DF"/>
    <w:rsid w:val="00A549B3"/>
    <w:rsid w:val="00A7198E"/>
    <w:rsid w:val="00A71A04"/>
    <w:rsid w:val="00A741CB"/>
    <w:rsid w:val="00A7639B"/>
    <w:rsid w:val="00A8049B"/>
    <w:rsid w:val="00A82621"/>
    <w:rsid w:val="00A85CE5"/>
    <w:rsid w:val="00A866ED"/>
    <w:rsid w:val="00A90E87"/>
    <w:rsid w:val="00A94C63"/>
    <w:rsid w:val="00A97EE7"/>
    <w:rsid w:val="00AA4B98"/>
    <w:rsid w:val="00AA4BD7"/>
    <w:rsid w:val="00AA7263"/>
    <w:rsid w:val="00AB140F"/>
    <w:rsid w:val="00AC2279"/>
    <w:rsid w:val="00AC3400"/>
    <w:rsid w:val="00AC6409"/>
    <w:rsid w:val="00AD2E96"/>
    <w:rsid w:val="00AD421A"/>
    <w:rsid w:val="00AE161D"/>
    <w:rsid w:val="00AE1C55"/>
    <w:rsid w:val="00AE7A18"/>
    <w:rsid w:val="00AF0942"/>
    <w:rsid w:val="00AF5C0F"/>
    <w:rsid w:val="00B00743"/>
    <w:rsid w:val="00B02AC1"/>
    <w:rsid w:val="00B157AC"/>
    <w:rsid w:val="00B15CEC"/>
    <w:rsid w:val="00B20B03"/>
    <w:rsid w:val="00B21522"/>
    <w:rsid w:val="00B40E15"/>
    <w:rsid w:val="00B43223"/>
    <w:rsid w:val="00B65DAD"/>
    <w:rsid w:val="00B66791"/>
    <w:rsid w:val="00B77E05"/>
    <w:rsid w:val="00B825B9"/>
    <w:rsid w:val="00B839F2"/>
    <w:rsid w:val="00B85859"/>
    <w:rsid w:val="00B93FCE"/>
    <w:rsid w:val="00BA273A"/>
    <w:rsid w:val="00BA6858"/>
    <w:rsid w:val="00BB18B4"/>
    <w:rsid w:val="00BB521A"/>
    <w:rsid w:val="00BC23E0"/>
    <w:rsid w:val="00BD6CD1"/>
    <w:rsid w:val="00BD7938"/>
    <w:rsid w:val="00BD79D8"/>
    <w:rsid w:val="00BE4069"/>
    <w:rsid w:val="00BF3174"/>
    <w:rsid w:val="00BF5AFF"/>
    <w:rsid w:val="00C05D4C"/>
    <w:rsid w:val="00C15B94"/>
    <w:rsid w:val="00C1761E"/>
    <w:rsid w:val="00C302BC"/>
    <w:rsid w:val="00C3779C"/>
    <w:rsid w:val="00C43EE6"/>
    <w:rsid w:val="00C46D05"/>
    <w:rsid w:val="00C51905"/>
    <w:rsid w:val="00C55ABE"/>
    <w:rsid w:val="00C562FE"/>
    <w:rsid w:val="00C72D18"/>
    <w:rsid w:val="00C7437D"/>
    <w:rsid w:val="00C91300"/>
    <w:rsid w:val="00C9247B"/>
    <w:rsid w:val="00C94F0D"/>
    <w:rsid w:val="00C97887"/>
    <w:rsid w:val="00CA6FBB"/>
    <w:rsid w:val="00CB4CB1"/>
    <w:rsid w:val="00CB61E6"/>
    <w:rsid w:val="00CB6817"/>
    <w:rsid w:val="00CB6875"/>
    <w:rsid w:val="00CB6A81"/>
    <w:rsid w:val="00CB6BED"/>
    <w:rsid w:val="00CC051E"/>
    <w:rsid w:val="00CC23D8"/>
    <w:rsid w:val="00CC43A9"/>
    <w:rsid w:val="00CC4D77"/>
    <w:rsid w:val="00CD520A"/>
    <w:rsid w:val="00CD5343"/>
    <w:rsid w:val="00CD5D25"/>
    <w:rsid w:val="00CE42DC"/>
    <w:rsid w:val="00CE46ED"/>
    <w:rsid w:val="00CE6AEE"/>
    <w:rsid w:val="00CE77D0"/>
    <w:rsid w:val="00CF0995"/>
    <w:rsid w:val="00CF179B"/>
    <w:rsid w:val="00D1010E"/>
    <w:rsid w:val="00D168C8"/>
    <w:rsid w:val="00D16EC1"/>
    <w:rsid w:val="00D2297B"/>
    <w:rsid w:val="00D3104A"/>
    <w:rsid w:val="00D31AD2"/>
    <w:rsid w:val="00D349C4"/>
    <w:rsid w:val="00D448B4"/>
    <w:rsid w:val="00D46591"/>
    <w:rsid w:val="00D50375"/>
    <w:rsid w:val="00D5258A"/>
    <w:rsid w:val="00D55909"/>
    <w:rsid w:val="00D6194A"/>
    <w:rsid w:val="00D62FD5"/>
    <w:rsid w:val="00D63529"/>
    <w:rsid w:val="00D71B01"/>
    <w:rsid w:val="00D764F1"/>
    <w:rsid w:val="00D80489"/>
    <w:rsid w:val="00D8163D"/>
    <w:rsid w:val="00D832C5"/>
    <w:rsid w:val="00D838D9"/>
    <w:rsid w:val="00D9046A"/>
    <w:rsid w:val="00D92F10"/>
    <w:rsid w:val="00D96836"/>
    <w:rsid w:val="00DA7A7A"/>
    <w:rsid w:val="00DB2F9C"/>
    <w:rsid w:val="00DB6D1C"/>
    <w:rsid w:val="00DC00F3"/>
    <w:rsid w:val="00DC3454"/>
    <w:rsid w:val="00DC4F66"/>
    <w:rsid w:val="00DC5974"/>
    <w:rsid w:val="00DC622C"/>
    <w:rsid w:val="00DD2023"/>
    <w:rsid w:val="00DD2B27"/>
    <w:rsid w:val="00DD66E4"/>
    <w:rsid w:val="00DE6640"/>
    <w:rsid w:val="00E06CE6"/>
    <w:rsid w:val="00E1659B"/>
    <w:rsid w:val="00E1664A"/>
    <w:rsid w:val="00E1771F"/>
    <w:rsid w:val="00E26826"/>
    <w:rsid w:val="00E30DA9"/>
    <w:rsid w:val="00E32278"/>
    <w:rsid w:val="00E32C72"/>
    <w:rsid w:val="00E3473C"/>
    <w:rsid w:val="00E426EC"/>
    <w:rsid w:val="00E5224F"/>
    <w:rsid w:val="00E524EE"/>
    <w:rsid w:val="00E54AE2"/>
    <w:rsid w:val="00E61AEF"/>
    <w:rsid w:val="00E67793"/>
    <w:rsid w:val="00E67D10"/>
    <w:rsid w:val="00E75986"/>
    <w:rsid w:val="00E76241"/>
    <w:rsid w:val="00E80CEB"/>
    <w:rsid w:val="00E819C8"/>
    <w:rsid w:val="00E851BB"/>
    <w:rsid w:val="00E910AC"/>
    <w:rsid w:val="00E93294"/>
    <w:rsid w:val="00E93808"/>
    <w:rsid w:val="00E94DFE"/>
    <w:rsid w:val="00EA4054"/>
    <w:rsid w:val="00EB7996"/>
    <w:rsid w:val="00EC133C"/>
    <w:rsid w:val="00EC56FF"/>
    <w:rsid w:val="00ED470E"/>
    <w:rsid w:val="00ED51DA"/>
    <w:rsid w:val="00EE34F9"/>
    <w:rsid w:val="00EF0F22"/>
    <w:rsid w:val="00EF56ED"/>
    <w:rsid w:val="00F06B95"/>
    <w:rsid w:val="00F07EF7"/>
    <w:rsid w:val="00F123EC"/>
    <w:rsid w:val="00F12BD7"/>
    <w:rsid w:val="00F14703"/>
    <w:rsid w:val="00F148EF"/>
    <w:rsid w:val="00F25F65"/>
    <w:rsid w:val="00F355A5"/>
    <w:rsid w:val="00F44C42"/>
    <w:rsid w:val="00F47571"/>
    <w:rsid w:val="00F5023F"/>
    <w:rsid w:val="00F512AD"/>
    <w:rsid w:val="00F51B4F"/>
    <w:rsid w:val="00F52AB2"/>
    <w:rsid w:val="00F55648"/>
    <w:rsid w:val="00F5640A"/>
    <w:rsid w:val="00F615A8"/>
    <w:rsid w:val="00F622D8"/>
    <w:rsid w:val="00F66F95"/>
    <w:rsid w:val="00F71243"/>
    <w:rsid w:val="00F72EFC"/>
    <w:rsid w:val="00F84A08"/>
    <w:rsid w:val="00F86FC6"/>
    <w:rsid w:val="00F91697"/>
    <w:rsid w:val="00F921C2"/>
    <w:rsid w:val="00F93415"/>
    <w:rsid w:val="00F97F26"/>
    <w:rsid w:val="00FA0C63"/>
    <w:rsid w:val="00FA30BE"/>
    <w:rsid w:val="00FA447E"/>
    <w:rsid w:val="00FA5462"/>
    <w:rsid w:val="00FB0B43"/>
    <w:rsid w:val="00FC20E9"/>
    <w:rsid w:val="00FD1808"/>
    <w:rsid w:val="00FD5A45"/>
    <w:rsid w:val="00FD6D9B"/>
    <w:rsid w:val="00FF1E58"/>
    <w:rsid w:val="00FF6059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501807"/>
  <w14:defaultImageDpi w14:val="32767"/>
  <w15:chartTrackingRefBased/>
  <w15:docId w15:val="{5FAFC60F-3F5F-4D2C-9DF0-1DA961DF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293F" w:themeColor="text1"/>
        <w:kern w:val="2"/>
        <w:lang w:val="en-GB" w:eastAsia="en-US" w:bidi="ar-SA"/>
        <w14:ligatures w14:val="standardContextual"/>
      </w:rPr>
    </w:rPrDefault>
    <w:pPrDefault>
      <w:pPr>
        <w:spacing w:after="200" w:line="23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99F"/>
    <w:pPr>
      <w:spacing w:after="160" w:line="259" w:lineRule="auto"/>
    </w:pPr>
    <w:rPr>
      <w:color w:val="auto"/>
      <w:sz w:val="22"/>
      <w:szCs w:val="22"/>
    </w:rPr>
  </w:style>
  <w:style w:type="paragraph" w:styleId="Heading1">
    <w:name w:val="heading 1"/>
    <w:basedOn w:val="Normal"/>
    <w:next w:val="Subtitle"/>
    <w:link w:val="Heading1Char"/>
    <w:uiPriority w:val="6"/>
    <w:qFormat/>
    <w:rsid w:val="0016613D"/>
    <w:pPr>
      <w:keepNext/>
      <w:keepLines/>
      <w:pageBreakBefore/>
      <w:spacing w:after="720" w:line="240" w:lineRule="auto"/>
      <w:outlineLvl w:val="0"/>
    </w:pPr>
    <w:rPr>
      <w:rFonts w:asciiTheme="majorHAnsi" w:eastAsiaTheme="majorEastAsia" w:hAnsiTheme="majorHAnsi" w:cstheme="majorBidi"/>
      <w:sz w:val="76"/>
      <w:szCs w:val="76"/>
    </w:rPr>
  </w:style>
  <w:style w:type="paragraph" w:styleId="Heading2">
    <w:name w:val="heading 2"/>
    <w:basedOn w:val="Normal"/>
    <w:next w:val="Normal"/>
    <w:link w:val="Heading2Char"/>
    <w:uiPriority w:val="6"/>
    <w:qFormat/>
    <w:rsid w:val="003372E3"/>
    <w:pPr>
      <w:spacing w:before="240" w:after="12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6"/>
    <w:qFormat/>
    <w:rsid w:val="00C3779C"/>
    <w:pPr>
      <w:spacing w:before="240" w:after="120"/>
      <w:outlineLvl w:val="2"/>
    </w:pPr>
    <w:rPr>
      <w:rFonts w:ascii="Aptos" w:hAnsi="Aptos"/>
      <w:b/>
      <w:bCs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D832C5"/>
    <w:pPr>
      <w:outlineLvl w:val="3"/>
    </w:pPr>
    <w:rPr>
      <w:color w:val="B71077" w:themeColor="accent1"/>
      <w:sz w:val="20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D832C5"/>
    <w:pPr>
      <w:outlineLvl w:val="4"/>
    </w:pPr>
    <w:rPr>
      <w:rFonts w:asciiTheme="majorHAnsi" w:hAnsiTheme="majorHAnsi"/>
      <w:b w:val="0"/>
      <w:bCs w:val="0"/>
    </w:rPr>
  </w:style>
  <w:style w:type="paragraph" w:styleId="Heading6">
    <w:name w:val="heading 6"/>
    <w:basedOn w:val="Heading4"/>
    <w:next w:val="Normal"/>
    <w:link w:val="Heading6Char"/>
    <w:uiPriority w:val="9"/>
    <w:semiHidden/>
    <w:qFormat/>
    <w:rsid w:val="00D832C5"/>
    <w:pPr>
      <w:outlineLvl w:val="5"/>
    </w:pPr>
    <w:rPr>
      <w:rFonts w:asciiTheme="majorHAnsi" w:hAnsiTheme="majorHAnsi"/>
      <w:b w:val="0"/>
      <w:bCs w:val="0"/>
      <w:color w:val="F7881C" w:themeColor="accent4"/>
    </w:r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F14703"/>
    <w:pPr>
      <w:outlineLvl w:val="6"/>
    </w:pPr>
    <w:rPr>
      <w:rFonts w:ascii="Aptos" w:hAnsi="Aptos"/>
      <w:b/>
      <w:bCs/>
      <w:color w:val="E01C83" w:themeColor="text2"/>
      <w:sz w:val="18"/>
      <w:szCs w:val="18"/>
    </w:rPr>
  </w:style>
  <w:style w:type="paragraph" w:styleId="Heading8">
    <w:name w:val="heading 8"/>
    <w:basedOn w:val="Heading7"/>
    <w:next w:val="Normal"/>
    <w:link w:val="Heading8Char"/>
    <w:uiPriority w:val="9"/>
    <w:semiHidden/>
    <w:qFormat/>
    <w:rsid w:val="00F14703"/>
    <w:pPr>
      <w:outlineLvl w:val="7"/>
    </w:pPr>
    <w:rPr>
      <w:color w:val="B71077" w:themeColor="accent1"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F14703"/>
    <w:pPr>
      <w:outlineLvl w:val="8"/>
    </w:pPr>
    <w:rPr>
      <w:color w:val="F7881C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6911F9"/>
    <w:rPr>
      <w:rFonts w:asciiTheme="majorHAnsi" w:eastAsiaTheme="majorEastAsia" w:hAnsiTheme="majorHAnsi" w:cstheme="majorBidi"/>
      <w:sz w:val="76"/>
      <w:szCs w:val="76"/>
    </w:rPr>
  </w:style>
  <w:style w:type="character" w:customStyle="1" w:styleId="Heading2Char">
    <w:name w:val="Heading 2 Char"/>
    <w:basedOn w:val="DefaultParagraphFont"/>
    <w:link w:val="Heading2"/>
    <w:uiPriority w:val="6"/>
    <w:rsid w:val="006911F9"/>
    <w:rPr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6"/>
    <w:rsid w:val="00C3779C"/>
    <w:rPr>
      <w:rFonts w:ascii="Aptos" w:hAnsi="Aptos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FF"/>
    <w:rPr>
      <w:rFonts w:ascii="Aptos" w:hAnsi="Aptos"/>
      <w:b/>
      <w:bCs/>
      <w:color w:val="B710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FF"/>
    <w:rPr>
      <w:rFonts w:asciiTheme="majorHAnsi" w:hAnsiTheme="majorHAnsi"/>
      <w:color w:val="B7107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FF"/>
    <w:rPr>
      <w:rFonts w:asciiTheme="majorHAnsi" w:hAnsiTheme="majorHAnsi"/>
      <w:color w:val="F7881C" w:themeColor="accent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FF"/>
    <w:rPr>
      <w:rFonts w:ascii="Aptos" w:hAnsi="Aptos"/>
      <w:b/>
      <w:bCs/>
      <w:color w:val="E01C83" w:themeColor="text2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FF"/>
    <w:rPr>
      <w:rFonts w:ascii="Aptos" w:hAnsi="Aptos"/>
      <w:b/>
      <w:bCs/>
      <w:color w:val="B71077" w:themeColor="accent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FF"/>
    <w:rPr>
      <w:rFonts w:ascii="Aptos" w:hAnsi="Aptos"/>
      <w:b/>
      <w:bCs/>
      <w:color w:val="F7881C" w:themeColor="accent4"/>
      <w:sz w:val="18"/>
      <w:szCs w:val="18"/>
    </w:rPr>
  </w:style>
  <w:style w:type="paragraph" w:styleId="Title">
    <w:name w:val="Title"/>
    <w:basedOn w:val="Normal"/>
    <w:next w:val="Coversubtitle"/>
    <w:link w:val="TitleChar"/>
    <w:uiPriority w:val="10"/>
    <w:qFormat/>
    <w:rsid w:val="00815FFA"/>
    <w:pPr>
      <w:spacing w:after="120" w:line="228" w:lineRule="auto"/>
    </w:pPr>
    <w:rPr>
      <w:rFonts w:asciiTheme="majorHAnsi" w:eastAsiaTheme="majorEastAsia" w:hAnsiTheme="majorHAnsi" w:cstheme="majorBidi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FFA"/>
    <w:rPr>
      <w:rFonts w:asciiTheme="majorHAnsi" w:eastAsiaTheme="majorEastAsia" w:hAnsiTheme="majorHAnsi" w:cstheme="majorBidi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106E6A"/>
    <w:pPr>
      <w:pBdr>
        <w:bottom w:val="single" w:sz="4" w:space="26" w:color="00293F" w:themeColor="text1"/>
      </w:pBdr>
      <w:spacing w:after="180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6"/>
    <w:rsid w:val="006911F9"/>
    <w:rPr>
      <w:sz w:val="28"/>
      <w:szCs w:val="28"/>
    </w:rPr>
  </w:style>
  <w:style w:type="paragraph" w:styleId="Quote">
    <w:name w:val="Quote"/>
    <w:basedOn w:val="Normal"/>
    <w:next w:val="Quoteattribution"/>
    <w:link w:val="QuoteChar"/>
    <w:uiPriority w:val="7"/>
    <w:rsid w:val="00CD520A"/>
    <w:rPr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7"/>
    <w:rsid w:val="006911F9"/>
    <w:rPr>
      <w:sz w:val="28"/>
      <w:szCs w:val="28"/>
    </w:rPr>
  </w:style>
  <w:style w:type="paragraph" w:styleId="ListParagraph">
    <w:name w:val="List Paragraph"/>
    <w:basedOn w:val="Normal"/>
    <w:uiPriority w:val="34"/>
    <w:semiHidden/>
    <w:rsid w:val="00BD7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D7938"/>
    <w:rPr>
      <w:i/>
      <w:iCs/>
      <w:color w:val="880C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D7938"/>
    <w:pPr>
      <w:pBdr>
        <w:top w:val="single" w:sz="4" w:space="10" w:color="880C58" w:themeColor="accent1" w:themeShade="BF"/>
        <w:bottom w:val="single" w:sz="4" w:space="10" w:color="880C58" w:themeColor="accent1" w:themeShade="BF"/>
      </w:pBdr>
      <w:spacing w:before="360" w:after="360"/>
      <w:ind w:left="864" w:right="864"/>
      <w:jc w:val="center"/>
    </w:pPr>
    <w:rPr>
      <w:i/>
      <w:iCs/>
      <w:color w:val="880C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67CA"/>
    <w:rPr>
      <w:i/>
      <w:iCs/>
      <w:color w:val="880C5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BD7938"/>
    <w:rPr>
      <w:b/>
      <w:bCs/>
      <w:smallCaps/>
      <w:color w:val="880C58" w:themeColor="accent1" w:themeShade="BF"/>
      <w:spacing w:val="5"/>
    </w:rPr>
  </w:style>
  <w:style w:type="paragraph" w:styleId="NoSpacing">
    <w:name w:val="No Spacing"/>
    <w:uiPriority w:val="1"/>
    <w:qFormat/>
    <w:rsid w:val="00B40E15"/>
    <w:pPr>
      <w:spacing w:after="0" w:line="240" w:lineRule="auto"/>
    </w:pPr>
  </w:style>
  <w:style w:type="paragraph" w:customStyle="1" w:styleId="Quoteattribution">
    <w:name w:val="Quote attribution"/>
    <w:basedOn w:val="Normal"/>
    <w:next w:val="Quoteattributionrole"/>
    <w:uiPriority w:val="7"/>
    <w:rsid w:val="00446494"/>
    <w:pPr>
      <w:spacing w:after="40"/>
    </w:pPr>
    <w:rPr>
      <w:rFonts w:ascii="Aptos" w:hAnsi="Aptos"/>
      <w:b/>
      <w:color w:val="E01C83" w:themeColor="accent3"/>
    </w:rPr>
  </w:style>
  <w:style w:type="paragraph" w:customStyle="1" w:styleId="Quoteattributionrole">
    <w:name w:val="Quote attribution role"/>
    <w:basedOn w:val="Quoteattribution"/>
    <w:uiPriority w:val="7"/>
    <w:rsid w:val="00CD520A"/>
    <w:pPr>
      <w:spacing w:after="0"/>
    </w:pPr>
    <w:rPr>
      <w:rFonts w:asciiTheme="minorHAnsi" w:hAnsiTheme="minorHAnsi"/>
      <w:b w:val="0"/>
      <w:bCs/>
      <w:color w:val="00293F" w:themeColor="text1"/>
    </w:rPr>
  </w:style>
  <w:style w:type="paragraph" w:styleId="Header">
    <w:name w:val="header"/>
    <w:basedOn w:val="Normal"/>
    <w:link w:val="HeaderChar"/>
    <w:uiPriority w:val="99"/>
    <w:unhideWhenUsed/>
    <w:rsid w:val="00B40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E15"/>
  </w:style>
  <w:style w:type="paragraph" w:styleId="Footer">
    <w:name w:val="footer"/>
    <w:basedOn w:val="Normal"/>
    <w:link w:val="FooterChar"/>
    <w:uiPriority w:val="99"/>
    <w:unhideWhenUsed/>
    <w:rsid w:val="00CD520A"/>
    <w:pPr>
      <w:tabs>
        <w:tab w:val="center" w:pos="4513"/>
        <w:tab w:val="right" w:pos="9026"/>
      </w:tabs>
      <w:spacing w:after="0" w:line="240" w:lineRule="auto"/>
    </w:pPr>
    <w:rPr>
      <w:rFonts w:ascii="Aptos" w:hAnsi="Aptos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CD520A"/>
    <w:rPr>
      <w:rFonts w:ascii="Aptos" w:hAnsi="Aptos"/>
      <w:b/>
      <w:bCs/>
      <w:sz w:val="22"/>
    </w:rPr>
  </w:style>
  <w:style w:type="character" w:styleId="Strong">
    <w:name w:val="Strong"/>
    <w:basedOn w:val="DefaultParagraphFont"/>
    <w:uiPriority w:val="3"/>
    <w:qFormat/>
    <w:rsid w:val="00F55648"/>
    <w:rPr>
      <w:rFonts w:ascii="Aptos" w:hAnsi="Aptos"/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A7198E"/>
    <w:pPr>
      <w:spacing w:after="3360"/>
      <w:outlineLvl w:val="9"/>
    </w:pPr>
    <w:rPr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187CA3"/>
    <w:pPr>
      <w:tabs>
        <w:tab w:val="right" w:pos="7938"/>
      </w:tabs>
      <w:spacing w:before="480" w:after="120"/>
      <w:ind w:right="2268"/>
    </w:pPr>
    <w:rPr>
      <w:rFonts w:ascii="Aptos" w:hAnsi="Aptos"/>
      <w:b/>
      <w:bCs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87CA3"/>
    <w:pPr>
      <w:tabs>
        <w:tab w:val="right" w:pos="7938"/>
      </w:tabs>
      <w:spacing w:after="120"/>
      <w:ind w:right="2268"/>
    </w:pPr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</w:pPr>
  </w:style>
  <w:style w:type="paragraph" w:styleId="TOC4">
    <w:name w:val="toc 4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142"/>
    </w:pPr>
  </w:style>
  <w:style w:type="paragraph" w:styleId="TOC5">
    <w:name w:val="toc 5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284"/>
    </w:pPr>
  </w:style>
  <w:style w:type="paragraph" w:styleId="TOC6">
    <w:name w:val="toc 6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426"/>
    </w:pPr>
  </w:style>
  <w:style w:type="paragraph" w:styleId="TOC7">
    <w:name w:val="toc 7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567"/>
    </w:pPr>
  </w:style>
  <w:style w:type="paragraph" w:styleId="TOC8">
    <w:name w:val="toc 8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709"/>
    </w:pPr>
  </w:style>
  <w:style w:type="paragraph" w:styleId="TOC9">
    <w:name w:val="toc 9"/>
    <w:basedOn w:val="Normal"/>
    <w:next w:val="Normal"/>
    <w:autoRedefine/>
    <w:uiPriority w:val="39"/>
    <w:unhideWhenUsed/>
    <w:rsid w:val="00BF3174"/>
    <w:pPr>
      <w:tabs>
        <w:tab w:val="right" w:pos="7938"/>
      </w:tabs>
      <w:spacing w:after="40"/>
      <w:ind w:left="851"/>
    </w:pPr>
  </w:style>
  <w:style w:type="paragraph" w:styleId="ListBullet">
    <w:name w:val="List Bullet"/>
    <w:basedOn w:val="Normal"/>
    <w:uiPriority w:val="2"/>
    <w:qFormat/>
    <w:rsid w:val="007101A2"/>
    <w:pPr>
      <w:numPr>
        <w:numId w:val="18"/>
      </w:numPr>
      <w:spacing w:after="120"/>
    </w:pPr>
  </w:style>
  <w:style w:type="paragraph" w:styleId="ListBullet2">
    <w:name w:val="List Bullet 2"/>
    <w:basedOn w:val="ListBullet"/>
    <w:uiPriority w:val="2"/>
    <w:qFormat/>
    <w:rsid w:val="00430453"/>
    <w:pPr>
      <w:numPr>
        <w:ilvl w:val="1"/>
      </w:numPr>
    </w:pPr>
  </w:style>
  <w:style w:type="paragraph" w:styleId="ListBullet3">
    <w:name w:val="List Bullet 3"/>
    <w:basedOn w:val="ListBullet"/>
    <w:uiPriority w:val="2"/>
    <w:qFormat/>
    <w:rsid w:val="00430453"/>
    <w:pPr>
      <w:numPr>
        <w:ilvl w:val="2"/>
      </w:numPr>
      <w:ind w:left="851"/>
    </w:pPr>
  </w:style>
  <w:style w:type="paragraph" w:styleId="ListBullet4">
    <w:name w:val="List Bullet 4"/>
    <w:basedOn w:val="ListBullet"/>
    <w:uiPriority w:val="99"/>
    <w:unhideWhenUsed/>
    <w:rsid w:val="00430453"/>
    <w:pPr>
      <w:numPr>
        <w:ilvl w:val="3"/>
      </w:numPr>
      <w:ind w:left="1135"/>
    </w:pPr>
  </w:style>
  <w:style w:type="paragraph" w:styleId="ListBullet5">
    <w:name w:val="List Bullet 5"/>
    <w:basedOn w:val="Normal"/>
    <w:uiPriority w:val="99"/>
    <w:unhideWhenUsed/>
    <w:rsid w:val="00430453"/>
    <w:pPr>
      <w:numPr>
        <w:ilvl w:val="4"/>
        <w:numId w:val="18"/>
      </w:numPr>
      <w:spacing w:after="120"/>
      <w:ind w:left="1418"/>
    </w:pPr>
  </w:style>
  <w:style w:type="numbering" w:customStyle="1" w:styleId="ListBullets">
    <w:name w:val="List Bullets"/>
    <w:uiPriority w:val="99"/>
    <w:rsid w:val="007101A2"/>
    <w:pPr>
      <w:numPr>
        <w:numId w:val="17"/>
      </w:numPr>
    </w:pPr>
  </w:style>
  <w:style w:type="paragraph" w:styleId="ListNumber">
    <w:name w:val="List Number"/>
    <w:basedOn w:val="Normal"/>
    <w:uiPriority w:val="2"/>
    <w:qFormat/>
    <w:rsid w:val="00355C8C"/>
    <w:pPr>
      <w:numPr>
        <w:numId w:val="27"/>
      </w:numPr>
      <w:spacing w:after="120"/>
    </w:pPr>
  </w:style>
  <w:style w:type="paragraph" w:styleId="ListNumber2">
    <w:name w:val="List Number 2"/>
    <w:basedOn w:val="ListNumber"/>
    <w:uiPriority w:val="2"/>
    <w:qFormat/>
    <w:rsid w:val="000968EF"/>
    <w:pPr>
      <w:numPr>
        <w:ilvl w:val="1"/>
      </w:numPr>
    </w:pPr>
  </w:style>
  <w:style w:type="paragraph" w:styleId="ListNumber3">
    <w:name w:val="List Number 3"/>
    <w:basedOn w:val="ListNumber"/>
    <w:uiPriority w:val="2"/>
    <w:qFormat/>
    <w:rsid w:val="000968EF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0968EF"/>
    <w:pPr>
      <w:numPr>
        <w:ilvl w:val="3"/>
      </w:numPr>
    </w:pPr>
  </w:style>
  <w:style w:type="paragraph" w:styleId="ListNumber5">
    <w:name w:val="List Number 5"/>
    <w:basedOn w:val="ListNumber"/>
    <w:uiPriority w:val="99"/>
    <w:unhideWhenUsed/>
    <w:rsid w:val="000968EF"/>
    <w:pPr>
      <w:numPr>
        <w:ilvl w:val="4"/>
      </w:numPr>
    </w:pPr>
  </w:style>
  <w:style w:type="numbering" w:customStyle="1" w:styleId="ListNumbered">
    <w:name w:val="List Numbered"/>
    <w:uiPriority w:val="99"/>
    <w:rsid w:val="00355C8C"/>
    <w:pPr>
      <w:numPr>
        <w:numId w:val="24"/>
      </w:numPr>
    </w:pPr>
  </w:style>
  <w:style w:type="paragraph" w:styleId="NormalWeb">
    <w:name w:val="Normal (Web)"/>
    <w:basedOn w:val="Normal"/>
    <w:uiPriority w:val="99"/>
    <w:semiHidden/>
    <w:unhideWhenUsed/>
    <w:rsid w:val="001C5F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oversubtitle">
    <w:name w:val="Cover subtitle"/>
    <w:basedOn w:val="Title"/>
    <w:next w:val="Coverdate"/>
    <w:uiPriority w:val="9"/>
    <w:rsid w:val="00C51905"/>
    <w:rPr>
      <w:sz w:val="44"/>
      <w:szCs w:val="44"/>
    </w:rPr>
  </w:style>
  <w:style w:type="paragraph" w:customStyle="1" w:styleId="Coverdate">
    <w:name w:val="Cover date"/>
    <w:basedOn w:val="Coversubtitle"/>
    <w:uiPriority w:val="9"/>
    <w:rsid w:val="00D92F10"/>
    <w:rPr>
      <w:rFonts w:ascii="Aptos" w:hAnsi="Aptos"/>
      <w:b/>
      <w:bCs/>
      <w:color w:val="E01C83" w:themeColor="text2"/>
      <w:sz w:val="32"/>
      <w:szCs w:val="32"/>
    </w:rPr>
  </w:style>
  <w:style w:type="paragraph" w:customStyle="1" w:styleId="Coverheader">
    <w:name w:val="Cover header"/>
    <w:basedOn w:val="Title"/>
    <w:uiPriority w:val="9"/>
    <w:rsid w:val="00121B2E"/>
    <w:pPr>
      <w:jc w:val="right"/>
    </w:pPr>
    <w:rPr>
      <w:rFonts w:ascii="Aptos" w:hAnsi="Aptos"/>
      <w:b/>
      <w:bCs/>
      <w:color w:val="B71077" w:themeColor="accent1"/>
      <w:sz w:val="44"/>
      <w:szCs w:val="44"/>
    </w:rPr>
  </w:style>
  <w:style w:type="table" w:styleId="TableGrid">
    <w:name w:val="Table Grid"/>
    <w:basedOn w:val="TableNormal"/>
    <w:uiPriority w:val="39"/>
    <w:rsid w:val="007C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F22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0F764E"/>
    <w:pPr>
      <w:spacing w:after="0" w:line="240" w:lineRule="auto"/>
      <w:ind w:left="200" w:hanging="200"/>
    </w:pPr>
  </w:style>
  <w:style w:type="paragraph" w:styleId="ListContinue">
    <w:name w:val="List Continue"/>
    <w:basedOn w:val="Normal"/>
    <w:uiPriority w:val="99"/>
    <w:unhideWhenUsed/>
    <w:rsid w:val="000F76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0F76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0F764E"/>
    <w:pPr>
      <w:spacing w:after="120"/>
      <w:ind w:left="849"/>
      <w:contextualSpacing/>
    </w:pPr>
  </w:style>
  <w:style w:type="paragraph" w:customStyle="1" w:styleId="ShadedText">
    <w:name w:val="Shaded Text"/>
    <w:basedOn w:val="Normal"/>
    <w:uiPriority w:val="5"/>
    <w:qFormat/>
    <w:rsid w:val="00686A77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spacing w:line="240" w:lineRule="auto"/>
      <w:ind w:left="340" w:right="340"/>
    </w:pPr>
    <w:rPr>
      <w:sz w:val="28"/>
    </w:rPr>
  </w:style>
  <w:style w:type="table" w:customStyle="1" w:styleId="MGroupTable">
    <w:name w:val="M Group Table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left w:w="0" w:type="dxa"/>
        <w:bottom w:w="45" w:type="dxa"/>
        <w:right w:w="0" w:type="dxa"/>
      </w:tblCellMar>
    </w:tblPr>
    <w:tblStylePr w:type="firstRow">
      <w:rPr>
        <w:rFonts w:ascii="Aptos" w:hAnsi="Aptos"/>
        <w:b/>
        <w:i w:val="0"/>
      </w:rPr>
      <w:tblPr/>
      <w:trPr>
        <w:tblHeader/>
      </w:trPr>
      <w:tcPr>
        <w:tcBorders>
          <w:top w:val="nil"/>
          <w:left w:val="nil"/>
          <w:bottom w:val="single" w:sz="8" w:space="0" w:color="B71077" w:themeColor="accen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table" w:customStyle="1" w:styleId="MGroupTableShaded">
    <w:name w:val="M Group Table Shaded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bottom w:w="45" w:type="dxa"/>
      </w:tblCellMar>
    </w:tblPr>
    <w:tblStylePr w:type="firstRow">
      <w:rPr>
        <w:rFonts w:ascii="Aptos" w:hAnsi="Aptos"/>
        <w:b/>
        <w:i w:val="0"/>
        <w:color w:val="FFFFFF" w:themeColor="background1"/>
      </w:rPr>
      <w:tblPr>
        <w:tblCellMar>
          <w:top w:w="261" w:type="dxa"/>
          <w:left w:w="108" w:type="dxa"/>
          <w:bottom w:w="96" w:type="dxa"/>
          <w:right w:w="108" w:type="dxa"/>
        </w:tblCellMar>
      </w:tblPr>
      <w:trPr>
        <w:tblHeader/>
      </w:trPr>
      <w:tcPr>
        <w:tcBorders>
          <w:top w:val="nil"/>
          <w:left w:val="nil"/>
          <w:bottom w:val="single" w:sz="8" w:space="0" w:color="E01C83" w:themeColor="text2"/>
          <w:right w:val="nil"/>
          <w:insideH w:val="nil"/>
          <w:insideV w:val="nil"/>
          <w:tl2br w:val="nil"/>
          <w:tr2bl w:val="nil"/>
        </w:tcBorders>
        <w:shd w:val="clear" w:color="auto" w:fill="E01C83" w:themeFill="text2"/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paragraph" w:customStyle="1" w:styleId="Heading1Pink">
    <w:name w:val="Heading 1 Pink"/>
    <w:basedOn w:val="Heading1"/>
    <w:next w:val="Subtitle"/>
    <w:uiPriority w:val="6"/>
    <w:qFormat/>
    <w:rsid w:val="003514D6"/>
    <w:rPr>
      <w:color w:val="E01C83" w:themeColor="text2"/>
    </w:rPr>
  </w:style>
  <w:style w:type="paragraph" w:customStyle="1" w:styleId="Heading2Pink">
    <w:name w:val="Heading 2 Pink"/>
    <w:basedOn w:val="Heading2"/>
    <w:next w:val="Normal"/>
    <w:uiPriority w:val="6"/>
    <w:qFormat/>
    <w:rsid w:val="003514D6"/>
    <w:rPr>
      <w:color w:val="E01C83" w:themeColor="text2"/>
    </w:rPr>
  </w:style>
  <w:style w:type="paragraph" w:customStyle="1" w:styleId="Heading1Numbered">
    <w:name w:val="Heading 1 Numbered"/>
    <w:basedOn w:val="Heading1"/>
    <w:next w:val="Normal"/>
    <w:uiPriority w:val="6"/>
    <w:qFormat/>
    <w:rsid w:val="003514D6"/>
    <w:pPr>
      <w:numPr>
        <w:numId w:val="25"/>
      </w:numPr>
      <w:ind w:left="1134" w:hanging="1134"/>
    </w:pPr>
  </w:style>
  <w:style w:type="character" w:customStyle="1" w:styleId="Pink">
    <w:name w:val="Pink"/>
    <w:uiPriority w:val="4"/>
    <w:qFormat/>
    <w:rsid w:val="0015454E"/>
    <w:rPr>
      <w:color w:val="E01C83" w:themeColor="text2"/>
    </w:rPr>
  </w:style>
  <w:style w:type="character" w:customStyle="1" w:styleId="Purple">
    <w:name w:val="Purple"/>
    <w:uiPriority w:val="4"/>
    <w:qFormat/>
    <w:rsid w:val="0015454E"/>
    <w:rPr>
      <w:color w:val="B71077" w:themeColor="accent1"/>
    </w:rPr>
  </w:style>
  <w:style w:type="character" w:customStyle="1" w:styleId="Yellow">
    <w:name w:val="Yellow"/>
    <w:uiPriority w:val="4"/>
    <w:qFormat/>
    <w:rsid w:val="0015454E"/>
    <w:rPr>
      <w:color w:val="FFB700" w:themeColor="accent2"/>
    </w:rPr>
  </w:style>
  <w:style w:type="paragraph" w:customStyle="1" w:styleId="ShadedNormal">
    <w:name w:val="Shaded Normal"/>
    <w:basedOn w:val="ShadedText"/>
    <w:uiPriority w:val="5"/>
    <w:qFormat/>
    <w:rsid w:val="00B20B03"/>
    <w:pPr>
      <w:spacing w:line="235" w:lineRule="auto"/>
    </w:pPr>
    <w:rPr>
      <w:sz w:val="20"/>
    </w:rPr>
  </w:style>
  <w:style w:type="paragraph" w:customStyle="1" w:styleId="ShadedListBullet1">
    <w:name w:val="Shaded List Bullet 1"/>
    <w:basedOn w:val="ShadedNormal"/>
    <w:uiPriority w:val="5"/>
    <w:qFormat/>
    <w:rsid w:val="00B20B03"/>
    <w:pPr>
      <w:numPr>
        <w:numId w:val="28"/>
      </w:numPr>
      <w:ind w:left="680" w:hanging="340"/>
    </w:pPr>
  </w:style>
  <w:style w:type="paragraph" w:customStyle="1" w:styleId="ShadedHeading3">
    <w:name w:val="Shaded Heading 3"/>
    <w:basedOn w:val="Heading3"/>
    <w:uiPriority w:val="5"/>
    <w:qFormat/>
    <w:rsid w:val="00335130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ind w:left="340" w:right="340"/>
    </w:pPr>
  </w:style>
  <w:style w:type="paragraph" w:customStyle="1" w:styleId="FooterDetails">
    <w:name w:val="Footer Details"/>
    <w:basedOn w:val="NoSpacing"/>
    <w:uiPriority w:val="9"/>
    <w:rsid w:val="009214C5"/>
    <w:pPr>
      <w:tabs>
        <w:tab w:val="left" w:pos="1786"/>
      </w:tabs>
      <w:spacing w:before="240"/>
      <w:contextualSpacing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45103"/>
    <w:rPr>
      <w:color w:val="666666"/>
    </w:rPr>
  </w:style>
  <w:style w:type="paragraph" w:customStyle="1" w:styleId="paragraph">
    <w:name w:val="paragraph"/>
    <w:basedOn w:val="Normal"/>
    <w:rsid w:val="000B7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0B774C"/>
  </w:style>
  <w:style w:type="character" w:styleId="UnresolvedMention">
    <w:name w:val="Unresolved Mention"/>
    <w:basedOn w:val="DefaultParagraphFont"/>
    <w:uiPriority w:val="99"/>
    <w:semiHidden/>
    <w:unhideWhenUsed/>
    <w:rsid w:val="007B1B3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C34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C3400"/>
    <w:rPr>
      <w:rFonts w:ascii="Arial" w:eastAsia="Arial" w:hAnsi="Arial" w:cs="Arial"/>
      <w:color w:val="auto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761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328338593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735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orrisonus.sharepoint.com/sites/MGroupServicesOfficeTemplates/Office%20Templates/Group/42026619_M%20Group%20Letterhead_v1%20(1).dotx" TargetMode="External"/></Relationships>
</file>

<file path=word/theme/theme1.xml><?xml version="1.0" encoding="utf-8"?>
<a:theme xmlns:a="http://schemas.openxmlformats.org/drawingml/2006/main" name="Office Theme">
  <a:themeElements>
    <a:clrScheme name="FBA - M Group">
      <a:dk1>
        <a:srgbClr val="00293F"/>
      </a:dk1>
      <a:lt1>
        <a:sysClr val="window" lastClr="FFFFFF"/>
      </a:lt1>
      <a:dk2>
        <a:srgbClr val="E01C83"/>
      </a:dk2>
      <a:lt2>
        <a:srgbClr val="F4F0EB"/>
      </a:lt2>
      <a:accent1>
        <a:srgbClr val="B71077"/>
      </a:accent1>
      <a:accent2>
        <a:srgbClr val="FFB700"/>
      </a:accent2>
      <a:accent3>
        <a:srgbClr val="E01C83"/>
      </a:accent3>
      <a:accent4>
        <a:srgbClr val="F7881C"/>
      </a:accent4>
      <a:accent5>
        <a:srgbClr val="EC405F"/>
      </a:accent5>
      <a:accent6>
        <a:srgbClr val="94115F"/>
      </a:accent6>
      <a:hlink>
        <a:srgbClr val="0563C1"/>
      </a:hlink>
      <a:folHlink>
        <a:srgbClr val="954F72"/>
      </a:folHlink>
    </a:clrScheme>
    <a:fontScheme name="Aptos Light">
      <a:majorFont>
        <a:latin typeface="Aptos Light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marL="360000" indent="-360000" algn="ctr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dirty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360000" indent="-360000" algn="l" defTabSz="360000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spc="-50" baseline="0" noProof="0" dirty="0" smtClean="0"/>
        </a:defPPr>
      </a:lstStyle>
    </a:txDef>
  </a:objectDefaults>
  <a:extraClrSchemeLst/>
  <a:custClrLst>
    <a:custClr name="Light purple">
      <a:srgbClr val="E67FCA"/>
    </a:custClr>
    <a:custClr name="Dark yellow">
      <a:srgbClr val="E09500"/>
    </a:custClr>
    <a:custClr name="Light yellow">
      <a:srgbClr val="FFCE73"/>
    </a:custClr>
    <a:custClr name="Dark pink">
      <a:srgbClr val="B80064"/>
    </a:custClr>
    <a:custClr name="Light pink">
      <a:srgbClr val="FF8FCA"/>
    </a:custClr>
    <a:custClr name="Dark orange">
      <a:srgbClr val="D46500"/>
    </a:custClr>
    <a:custClr name="Light orange">
      <a:srgbClr val="FFB783"/>
    </a:custClr>
    <a:custClr name="Dark coral">
      <a:srgbClr val="C42641"/>
    </a:custClr>
    <a:custClr name="Light coral">
      <a:srgbClr val="FF9B9F"/>
    </a:custClr>
  </a:custClrLst>
  <a:extLst>
    <a:ext uri="{05A4C25C-085E-4340-85A3-A5531E510DB2}">
      <thm15:themeFamily xmlns:thm15="http://schemas.microsoft.com/office/thememl/2012/main" name="M Group Launch Creds PPT Template_v4" id="{FC082E72-4C4A-4ECD-B758-72C2F49C8D5F}" vid="{D15C6C42-923A-47EE-9084-403EAE662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C_Map_Root xmlns="http://MGroup/CC_Mapping_Part">
  <Date/>
  <Sender_Name/>
  <Recipient_Name/>
</CC_Map_Root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D63B85A57FF4E98BFC3D6B7FBA1E2" ma:contentTypeVersion="4" ma:contentTypeDescription="Create a new document." ma:contentTypeScope="" ma:versionID="89bc03d51ab7e8419598fec9b3cd2388">
  <xsd:schema xmlns:xsd="http://www.w3.org/2001/XMLSchema" xmlns:xs="http://www.w3.org/2001/XMLSchema" xmlns:p="http://schemas.microsoft.com/office/2006/metadata/properties" xmlns:ns2="52043de5-d9f1-4ef8-8631-e06864115ff8" targetNamespace="http://schemas.microsoft.com/office/2006/metadata/properties" ma:root="true" ma:fieldsID="cfa76f7780ae0f92c585dbad4468e1f5" ns2:_="">
    <xsd:import namespace="52043de5-d9f1-4ef8-8631-e06864115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3de5-d9f1-4ef8-8631-e06864115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D893F-9FA0-4631-ADA0-5391F04F6F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040F2B-B45D-4BCF-A947-15BB18389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E98B6-FC40-476F-AC5A-B94471940F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E2B31B-A80F-45D3-BF22-D6B58D14BA73}">
  <ds:schemaRefs>
    <ds:schemaRef ds:uri="http://MGroup/CC_Mapping_Part"/>
  </ds:schemaRefs>
</ds:datastoreItem>
</file>

<file path=customXml/itemProps5.xml><?xml version="1.0" encoding="utf-8"?>
<ds:datastoreItem xmlns:ds="http://schemas.openxmlformats.org/officeDocument/2006/customXml" ds:itemID="{BBAB4C51-D148-4587-9916-34591C918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43de5-d9f1-4ef8-8631-e06864115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42026619_M%20Group%20Letterhead_v1%20(1)</Template>
  <TotalTime>10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Bright-Hall, Heather</dc:creator>
  <cp:keywords/>
  <dc:description/>
  <cp:lastModifiedBy>Edgar, Lucy</cp:lastModifiedBy>
  <cp:revision>6</cp:revision>
  <dcterms:created xsi:type="dcterms:W3CDTF">2025-08-11T12:28:00Z</dcterms:created>
  <dcterms:modified xsi:type="dcterms:W3CDTF">2025-08-19T18:59:00Z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4fe13-e683-4cbd-a446-16d2527d934b_Enabled">
    <vt:lpwstr>true</vt:lpwstr>
  </property>
  <property fmtid="{D5CDD505-2E9C-101B-9397-08002B2CF9AE}" pid="3" name="MSIP_Label_f354fe13-e683-4cbd-a446-16d2527d934b_SetDate">
    <vt:lpwstr>2025-02-19T15:57:31Z</vt:lpwstr>
  </property>
  <property fmtid="{D5CDD505-2E9C-101B-9397-08002B2CF9AE}" pid="4" name="MSIP_Label_f354fe13-e683-4cbd-a446-16d2527d934b_Method">
    <vt:lpwstr>Standard</vt:lpwstr>
  </property>
  <property fmtid="{D5CDD505-2E9C-101B-9397-08002B2CF9AE}" pid="5" name="MSIP_Label_f354fe13-e683-4cbd-a446-16d2527d934b_Name">
    <vt:lpwstr>defa4170-0d19-0005-0004-bc88714345d2</vt:lpwstr>
  </property>
  <property fmtid="{D5CDD505-2E9C-101B-9397-08002B2CF9AE}" pid="6" name="MSIP_Label_f354fe13-e683-4cbd-a446-16d2527d934b_SiteId">
    <vt:lpwstr>0abb4e3d-5a28-4194-ba96-a1f071ec1e8b</vt:lpwstr>
  </property>
  <property fmtid="{D5CDD505-2E9C-101B-9397-08002B2CF9AE}" pid="7" name="MSIP_Label_f354fe13-e683-4cbd-a446-16d2527d934b_ActionId">
    <vt:lpwstr>514f35a8-264c-4926-afa3-f1e546a63b6f</vt:lpwstr>
  </property>
  <property fmtid="{D5CDD505-2E9C-101B-9397-08002B2CF9AE}" pid="8" name="MSIP_Label_f354fe13-e683-4cbd-a446-16d2527d934b_ContentBits">
    <vt:lpwstr>0</vt:lpwstr>
  </property>
  <property fmtid="{D5CDD505-2E9C-101B-9397-08002B2CF9AE}" pid="9" name="MSIP_Label_f354fe13-e683-4cbd-a446-16d2527d934b_Tag">
    <vt:lpwstr>10, 3, 0, 1</vt:lpwstr>
  </property>
  <property fmtid="{D5CDD505-2E9C-101B-9397-08002B2CF9AE}" pid="10" name="ContentTypeId">
    <vt:lpwstr>0x010100979D63B85A57FF4E98BFC3D6B7FBA1E2</vt:lpwstr>
  </property>
  <property fmtid="{D5CDD505-2E9C-101B-9397-08002B2CF9AE}" pid="11" name="MediaServiceImageTags">
    <vt:lpwstr/>
  </property>
</Properties>
</file>